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02C531" w14:textId="4481EF57" w:rsidR="00B578E2" w:rsidRPr="00B578E2" w:rsidRDefault="00E96E5A" w:rsidP="00BC2861">
      <w:pPr>
        <w:autoSpaceDE w:val="0"/>
        <w:autoSpaceDN w:val="0"/>
        <w:jc w:val="center"/>
        <w:rPr>
          <w:rFonts w:asciiTheme="majorEastAsia" w:eastAsiaTheme="majorEastAsia" w:hAnsiTheme="majorEastAsia"/>
          <w:szCs w:val="21"/>
        </w:rPr>
      </w:pPr>
      <w:r w:rsidRPr="002827E0">
        <w:rPr>
          <w:rFonts w:hAnsi="ＭＳ 明朝"/>
          <w:b/>
          <w:noProof/>
          <w:szCs w:val="21"/>
        </w:rPr>
        <mc:AlternateContent>
          <mc:Choice Requires="wps">
            <w:drawing>
              <wp:anchor distT="45720" distB="45720" distL="114300" distR="114300" simplePos="0" relativeHeight="251660288" behindDoc="0" locked="0" layoutInCell="1" allowOverlap="1" wp14:anchorId="47C7B219" wp14:editId="3717ADEB">
                <wp:simplePos x="0" y="0"/>
                <wp:positionH relativeFrom="column">
                  <wp:posOffset>4927600</wp:posOffset>
                </wp:positionH>
                <wp:positionV relativeFrom="paragraph">
                  <wp:posOffset>-538480</wp:posOffset>
                </wp:positionV>
                <wp:extent cx="1165860" cy="1404620"/>
                <wp:effectExtent l="0" t="0" r="15240" b="1206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5860" cy="1404620"/>
                        </a:xfrm>
                        <a:prstGeom prst="rect">
                          <a:avLst/>
                        </a:prstGeom>
                        <a:solidFill>
                          <a:srgbClr val="FFFFFF"/>
                        </a:solidFill>
                        <a:ln w="9525">
                          <a:solidFill>
                            <a:srgbClr val="000000"/>
                          </a:solidFill>
                          <a:miter lim="800000"/>
                          <a:headEnd/>
                          <a:tailEnd/>
                        </a:ln>
                      </wps:spPr>
                      <wps:txbx>
                        <w:txbxContent>
                          <w:p w14:paraId="6587D80B" w14:textId="1D57303C" w:rsidR="00E96E5A" w:rsidRDefault="00E96E5A" w:rsidP="00E96E5A">
                            <w:r>
                              <w:rPr>
                                <w:rFonts w:hint="eastAsia"/>
                              </w:rPr>
                              <w:t>添付資料</w:t>
                            </w:r>
                            <w:r w:rsidR="009360A9">
                              <w:rPr>
                                <w:rFonts w:hint="eastAsia"/>
                              </w:rPr>
                              <w:t>４</w:t>
                            </w:r>
                            <w:r>
                              <w:rPr>
                                <w:rFonts w:hint="eastAsia"/>
                              </w:rPr>
                              <w:t>－９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C7B219" id="_x0000_t202" coordsize="21600,21600" o:spt="202" path="m,l,21600r21600,l21600,xe">
                <v:stroke joinstyle="miter"/>
                <v:path gradientshapeok="t" o:connecttype="rect"/>
              </v:shapetype>
              <v:shape id="テキスト ボックス 2" o:spid="_x0000_s1026" type="#_x0000_t202" style="position:absolute;left:0;text-align:left;margin-left:388pt;margin-top:-42.4pt;width:91.8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">
                <v:textbox style="mso-fit-shape-to-text:t">
                  <w:txbxContent>
                    <w:p w14:paraId="6587D80B" w14:textId="1D57303C" w:rsidR="00E96E5A" w:rsidRDefault="00E96E5A" w:rsidP="00E96E5A">
                      <w:r>
                        <w:rPr>
                          <w:rFonts w:hint="eastAsia"/>
                        </w:rPr>
                        <w:t>添付資料</w:t>
                      </w:r>
                      <w:r w:rsidR="009360A9">
                        <w:rPr>
                          <w:rFonts w:hint="eastAsia"/>
                        </w:rPr>
                        <w:t>４</w:t>
                      </w:r>
                      <w:r>
                        <w:rPr>
                          <w:rFonts w:hint="eastAsia"/>
                        </w:rPr>
                        <w:t>－９</w:t>
                      </w:r>
                    </w:p>
                  </w:txbxContent>
                </v:textbox>
                <w10:wrap type="square"/>
              </v:shape>
            </w:pict>
          </mc:Fallback>
        </mc:AlternateContent>
      </w:r>
    </w:p>
    <w:p w14:paraId="66B8819A" w14:textId="462A90D3" w:rsidR="009C696A" w:rsidRPr="007A3F1F" w:rsidRDefault="00F67C96" w:rsidP="00BC2861">
      <w:pPr>
        <w:autoSpaceDE w:val="0"/>
        <w:autoSpaceDN w:val="0"/>
        <w:jc w:val="center"/>
        <w:rPr>
          <w:rFonts w:asciiTheme="majorEastAsia" w:eastAsiaTheme="majorEastAsia" w:hAnsiTheme="majorEastAsia"/>
          <w:b/>
          <w:bCs/>
          <w:sz w:val="28"/>
          <w:szCs w:val="28"/>
        </w:rPr>
      </w:pPr>
      <w:r w:rsidRPr="007A3F1F">
        <w:rPr>
          <w:rFonts w:asciiTheme="majorEastAsia" w:eastAsiaTheme="majorEastAsia" w:hAnsiTheme="majorEastAsia"/>
          <w:b/>
          <w:bCs/>
          <w:noProof/>
          <w:sz w:val="28"/>
          <w:szCs w:val="28"/>
        </w:rPr>
        <mc:AlternateContent>
          <mc:Choice Requires="wps">
            <w:drawing>
              <wp:anchor distT="0" distB="0" distL="114300" distR="114300" simplePos="0" relativeHeight="251658240" behindDoc="0" locked="0" layoutInCell="1" allowOverlap="1" wp14:anchorId="2C49A54D" wp14:editId="5DDA7F9F">
                <wp:simplePos x="0" y="0"/>
                <wp:positionH relativeFrom="column">
                  <wp:posOffset>0</wp:posOffset>
                </wp:positionH>
                <wp:positionV relativeFrom="paragraph">
                  <wp:posOffset>-595630</wp:posOffset>
                </wp:positionV>
                <wp:extent cx="3827780" cy="29972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27780" cy="299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97FDC5" w14:textId="77777777" w:rsidR="00F67C96" w:rsidRPr="002719E6" w:rsidRDefault="00F67C96" w:rsidP="00F67C96">
                            <w:pPr>
                              <w:rPr>
                                <w:sz w:val="24"/>
                              </w:rPr>
                            </w:pPr>
                            <w:r>
                              <w:rPr>
                                <w:rFonts w:hint="eastAsia"/>
                                <w:sz w:val="24"/>
                              </w:rPr>
                              <w:t>（国債窓販を取り扱う場合（取引残高報告書式）</w:t>
                            </w:r>
                            <w:r w:rsidRPr="002719E6">
                              <w:rPr>
                                <w:rFonts w:hint="eastAsia"/>
                                <w:sz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49A54D" id="Rectangle 2" o:spid="_x0000_s1027" style="position:absolute;left:0;text-align:left;margin-left:0;margin-top:-46.9pt;width:301.4pt;height:2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" filled="f" stroked="f">
                <v:textbox inset="5.85pt,.7pt,5.85pt,.7pt">
                  <w:txbxContent>
                    <w:p w14:paraId="0B97FDC5" w14:textId="77777777" w:rsidR="00F67C96" w:rsidRPr="002719E6" w:rsidRDefault="00F67C96" w:rsidP="00F67C96">
                      <w:pPr>
                        <w:rPr>
                          <w:sz w:val="24"/>
                        </w:rPr>
                      </w:pPr>
                      <w:r>
                        <w:rPr>
                          <w:rFonts w:hint="eastAsia"/>
                          <w:sz w:val="24"/>
                        </w:rPr>
                        <w:t>（国債窓販を取り扱う場合（取引残高報告書式）</w:t>
                      </w:r>
                      <w:r w:rsidRPr="002719E6">
                        <w:rPr>
                          <w:rFonts w:hint="eastAsia"/>
                          <w:sz w:val="24"/>
                        </w:rPr>
                        <w:t>）</w:t>
                      </w:r>
                    </w:p>
                  </w:txbxContent>
                </v:textbox>
              </v:rect>
            </w:pict>
          </mc:Fallback>
        </mc:AlternateContent>
      </w:r>
      <w:r w:rsidR="009C696A" w:rsidRPr="007A3F1F">
        <w:rPr>
          <w:rFonts w:asciiTheme="majorEastAsia" w:eastAsiaTheme="majorEastAsia" w:hAnsiTheme="majorEastAsia" w:hint="eastAsia"/>
          <w:b/>
          <w:bCs/>
          <w:sz w:val="28"/>
          <w:szCs w:val="28"/>
        </w:rPr>
        <w:t>保護預り規定兼振替決済口座管理規定（国債等公共債、取引残高報告書式）</w:t>
      </w:r>
    </w:p>
    <w:p w14:paraId="4F50CCF5" w14:textId="77777777" w:rsidR="009C696A" w:rsidRDefault="009C696A" w:rsidP="009C696A">
      <w:pPr>
        <w:ind w:hanging="55"/>
        <w:rPr>
          <w:szCs w:val="21"/>
        </w:rPr>
      </w:pPr>
    </w:p>
    <w:p w14:paraId="5478C40E" w14:textId="77777777" w:rsidR="006A1372" w:rsidRDefault="006A1372" w:rsidP="009C696A">
      <w:pPr>
        <w:ind w:hanging="55"/>
        <w:rPr>
          <w:szCs w:val="21"/>
        </w:rPr>
      </w:pPr>
    </w:p>
    <w:p w14:paraId="69D3AEF0" w14:textId="648CBB79" w:rsidR="009C696A" w:rsidRPr="00DB1E09" w:rsidRDefault="009C696A" w:rsidP="009C696A">
      <w:pPr>
        <w:rPr>
          <w:rFonts w:asciiTheme="majorEastAsia" w:eastAsiaTheme="majorEastAsia" w:hAnsiTheme="majorEastAsia"/>
          <w:szCs w:val="21"/>
        </w:rPr>
      </w:pPr>
      <w:r w:rsidRPr="00DB1E09">
        <w:rPr>
          <w:rFonts w:asciiTheme="majorEastAsia" w:eastAsiaTheme="majorEastAsia" w:hAnsiTheme="majorEastAsia" w:hint="eastAsia"/>
          <w:szCs w:val="21"/>
        </w:rPr>
        <w:t>第</w:t>
      </w:r>
      <w:r w:rsidR="00281DDB" w:rsidRPr="00DB1E09">
        <w:rPr>
          <w:rFonts w:asciiTheme="majorEastAsia" w:eastAsiaTheme="majorEastAsia" w:hAnsiTheme="majorEastAsia" w:hint="eastAsia"/>
          <w:szCs w:val="21"/>
        </w:rPr>
        <w:t>1</w:t>
      </w:r>
      <w:r w:rsidRPr="00DB1E09">
        <w:rPr>
          <w:rFonts w:asciiTheme="majorEastAsia" w:eastAsiaTheme="majorEastAsia" w:hAnsiTheme="majorEastAsia" w:hint="eastAsia"/>
          <w:szCs w:val="21"/>
        </w:rPr>
        <w:t>条（趣旨）</w:t>
      </w:r>
    </w:p>
    <w:p w14:paraId="78EB2884" w14:textId="7C6315D0" w:rsidR="009C696A" w:rsidRPr="00283C92" w:rsidRDefault="009C696A" w:rsidP="009C696A">
      <w:pPr>
        <w:ind w:leftChars="100" w:left="198" w:firstLineChars="100" w:firstLine="198"/>
        <w:rPr>
          <w:rFonts w:asciiTheme="minorEastAsia" w:eastAsiaTheme="minorEastAsia" w:hAnsiTheme="minorEastAsia"/>
          <w:szCs w:val="21"/>
        </w:rPr>
      </w:pPr>
      <w:r w:rsidRPr="00283C92">
        <w:rPr>
          <w:rFonts w:asciiTheme="minorEastAsia" w:eastAsiaTheme="minorEastAsia" w:hAnsiTheme="minorEastAsia" w:hint="eastAsia"/>
          <w:szCs w:val="21"/>
        </w:rPr>
        <w:t>この規定は、お客様から当組合が次に掲げる証券（以下</w:t>
      </w:r>
      <w:r w:rsidR="00281DDB" w:rsidRPr="00283C92">
        <w:rPr>
          <w:rFonts w:asciiTheme="minorEastAsia" w:eastAsiaTheme="minorEastAsia" w:hAnsiTheme="minorEastAsia" w:hint="eastAsia"/>
          <w:szCs w:val="21"/>
        </w:rPr>
        <w:t>、</w:t>
      </w:r>
      <w:r w:rsidRPr="00283C92">
        <w:rPr>
          <w:rFonts w:asciiTheme="minorEastAsia" w:eastAsiaTheme="minorEastAsia" w:hAnsiTheme="minorEastAsia" w:hint="eastAsia"/>
          <w:szCs w:val="21"/>
        </w:rPr>
        <w:t>「国債証券等」といいます。）をお預りし、</w:t>
      </w:r>
      <w:r w:rsidR="00281DDB" w:rsidRPr="00283C92">
        <w:rPr>
          <w:rFonts w:asciiTheme="minorEastAsia" w:eastAsiaTheme="minorEastAsia" w:hAnsiTheme="minorEastAsia" w:hint="eastAsia"/>
          <w:szCs w:val="21"/>
        </w:rPr>
        <w:t>また</w:t>
      </w:r>
      <w:r w:rsidRPr="00283C92">
        <w:rPr>
          <w:rFonts w:asciiTheme="minorEastAsia" w:eastAsiaTheme="minorEastAsia" w:hAnsiTheme="minorEastAsia" w:hint="eastAsia"/>
          <w:szCs w:val="21"/>
        </w:rPr>
        <w:t>はお客様が社債、株式等の振替に関する法律（以下</w:t>
      </w:r>
      <w:r w:rsidR="00281DDB" w:rsidRPr="00283C92">
        <w:rPr>
          <w:rFonts w:asciiTheme="minorEastAsia" w:eastAsiaTheme="minorEastAsia" w:hAnsiTheme="minorEastAsia" w:hint="eastAsia"/>
          <w:szCs w:val="21"/>
        </w:rPr>
        <w:t>、</w:t>
      </w:r>
      <w:r w:rsidRPr="00283C92">
        <w:rPr>
          <w:rFonts w:asciiTheme="minorEastAsia" w:eastAsiaTheme="minorEastAsia" w:hAnsiTheme="minorEastAsia" w:hint="eastAsia"/>
          <w:szCs w:val="21"/>
        </w:rPr>
        <w:t>「</w:t>
      </w:r>
      <w:r w:rsidRPr="00283C92">
        <w:rPr>
          <w:rFonts w:asciiTheme="minorEastAsia" w:eastAsiaTheme="minorEastAsia" w:hAnsiTheme="minorEastAsia" w:hint="eastAsia"/>
        </w:rPr>
        <w:t>振替</w:t>
      </w:r>
      <w:r w:rsidRPr="00283C92">
        <w:rPr>
          <w:rFonts w:asciiTheme="minorEastAsia" w:eastAsiaTheme="minorEastAsia" w:hAnsiTheme="minorEastAsia" w:hint="eastAsia"/>
          <w:szCs w:val="21"/>
        </w:rPr>
        <w:t>法」といいます。）に基づく振替決済制度において取り扱う国債（以下</w:t>
      </w:r>
      <w:r w:rsidR="00281DDB" w:rsidRPr="00283C92">
        <w:rPr>
          <w:rFonts w:asciiTheme="minorEastAsia" w:eastAsiaTheme="minorEastAsia" w:hAnsiTheme="minorEastAsia" w:hint="eastAsia"/>
          <w:szCs w:val="21"/>
        </w:rPr>
        <w:t>、</w:t>
      </w:r>
      <w:r w:rsidRPr="00283C92">
        <w:rPr>
          <w:rFonts w:asciiTheme="minorEastAsia" w:eastAsiaTheme="minorEastAsia" w:hAnsiTheme="minorEastAsia" w:hint="eastAsia"/>
          <w:szCs w:val="21"/>
        </w:rPr>
        <w:t>「振決国債」といいます。）に</w:t>
      </w:r>
      <w:r w:rsidR="00281DDB" w:rsidRPr="00283C92">
        <w:rPr>
          <w:rFonts w:asciiTheme="minorEastAsia" w:eastAsiaTheme="minorEastAsia" w:hAnsiTheme="minorEastAsia" w:hint="eastAsia"/>
          <w:szCs w:val="21"/>
        </w:rPr>
        <w:t>かかる</w:t>
      </w:r>
      <w:r w:rsidRPr="00283C92">
        <w:rPr>
          <w:rFonts w:asciiTheme="minorEastAsia" w:eastAsiaTheme="minorEastAsia" w:hAnsiTheme="minorEastAsia" w:hint="eastAsia"/>
          <w:szCs w:val="21"/>
        </w:rPr>
        <w:t>口座を当組合に開設するに際し、当組合とお客様との間の権利義務関係を明確にするために定めるものです。</w:t>
      </w:r>
    </w:p>
    <w:p w14:paraId="707E4F67" w14:textId="77777777" w:rsidR="009C696A" w:rsidRPr="00283C92" w:rsidRDefault="009C696A" w:rsidP="009C696A">
      <w:pPr>
        <w:ind w:left="216" w:hanging="11"/>
        <w:rPr>
          <w:rFonts w:asciiTheme="minorEastAsia" w:eastAsiaTheme="minorEastAsia" w:hAnsiTheme="minorEastAsia"/>
          <w:szCs w:val="21"/>
        </w:rPr>
      </w:pPr>
      <w:r w:rsidRPr="00283C92">
        <w:rPr>
          <w:rFonts w:asciiTheme="minorEastAsia" w:eastAsiaTheme="minorEastAsia" w:hAnsiTheme="minorEastAsia" w:hint="eastAsia"/>
          <w:szCs w:val="21"/>
        </w:rPr>
        <w:t>①  国債証券</w:t>
      </w:r>
    </w:p>
    <w:p w14:paraId="38B92192" w14:textId="77777777" w:rsidR="009C696A" w:rsidRPr="00283C92" w:rsidRDefault="009C696A" w:rsidP="009C696A">
      <w:pPr>
        <w:ind w:left="216" w:hanging="11"/>
        <w:rPr>
          <w:rFonts w:asciiTheme="minorEastAsia" w:eastAsiaTheme="minorEastAsia" w:hAnsiTheme="minorEastAsia"/>
          <w:szCs w:val="21"/>
        </w:rPr>
      </w:pPr>
      <w:r w:rsidRPr="00283C92">
        <w:rPr>
          <w:rFonts w:asciiTheme="minorEastAsia" w:eastAsiaTheme="minorEastAsia" w:hAnsiTheme="minorEastAsia" w:hint="eastAsia"/>
          <w:szCs w:val="21"/>
        </w:rPr>
        <w:t>②  地方債証券</w:t>
      </w:r>
    </w:p>
    <w:p w14:paraId="3149C152" w14:textId="77777777" w:rsidR="009C696A" w:rsidRPr="00283C92" w:rsidRDefault="009C696A" w:rsidP="009C696A">
      <w:pPr>
        <w:ind w:left="216" w:hanging="11"/>
        <w:rPr>
          <w:rFonts w:asciiTheme="minorEastAsia" w:eastAsiaTheme="minorEastAsia" w:hAnsiTheme="minorEastAsia"/>
          <w:szCs w:val="21"/>
        </w:rPr>
      </w:pPr>
      <w:r w:rsidRPr="00283C92">
        <w:rPr>
          <w:rFonts w:asciiTheme="minorEastAsia" w:eastAsiaTheme="minorEastAsia" w:hAnsiTheme="minorEastAsia" w:hint="eastAsia"/>
          <w:szCs w:val="21"/>
        </w:rPr>
        <w:t>③  政府保証債券</w:t>
      </w:r>
    </w:p>
    <w:p w14:paraId="758A341D" w14:textId="54C1BD88" w:rsidR="009C696A" w:rsidRPr="00283C92" w:rsidRDefault="00281DDB" w:rsidP="009C696A">
      <w:pPr>
        <w:ind w:left="198" w:hangingChars="100" w:hanging="198"/>
        <w:rPr>
          <w:rFonts w:asciiTheme="minorEastAsia" w:eastAsiaTheme="minorEastAsia" w:hAnsiTheme="minorEastAsia"/>
          <w:szCs w:val="21"/>
        </w:rPr>
      </w:pPr>
      <w:r w:rsidRPr="00283C92">
        <w:rPr>
          <w:rFonts w:asciiTheme="minorEastAsia" w:eastAsiaTheme="minorEastAsia" w:hAnsiTheme="minorEastAsia" w:hint="eastAsia"/>
          <w:szCs w:val="21"/>
        </w:rPr>
        <w:t>2</w:t>
      </w:r>
      <w:r w:rsidR="009C696A" w:rsidRPr="00283C92">
        <w:rPr>
          <w:rFonts w:asciiTheme="minorEastAsia" w:eastAsiaTheme="minorEastAsia" w:hAnsiTheme="minorEastAsia" w:hint="eastAsia"/>
          <w:szCs w:val="21"/>
        </w:rPr>
        <w:t xml:space="preserve">  当組合は、前項にかかわらず、相当の理由があるときは国債証券等のお預り、</w:t>
      </w:r>
      <w:r w:rsidRPr="00283C92">
        <w:rPr>
          <w:rFonts w:asciiTheme="minorEastAsia" w:eastAsiaTheme="minorEastAsia" w:hAnsiTheme="minorEastAsia" w:hint="eastAsia"/>
          <w:szCs w:val="21"/>
        </w:rPr>
        <w:t>または</w:t>
      </w:r>
      <w:r w:rsidR="009C696A" w:rsidRPr="00283C92">
        <w:rPr>
          <w:rFonts w:asciiTheme="minorEastAsia" w:eastAsiaTheme="minorEastAsia" w:hAnsiTheme="minorEastAsia" w:hint="eastAsia"/>
          <w:szCs w:val="21"/>
        </w:rPr>
        <w:t>振決国債に</w:t>
      </w:r>
      <w:r w:rsidRPr="00283C92">
        <w:rPr>
          <w:rFonts w:asciiTheme="minorEastAsia" w:eastAsiaTheme="minorEastAsia" w:hAnsiTheme="minorEastAsia" w:hint="eastAsia"/>
          <w:szCs w:val="21"/>
        </w:rPr>
        <w:t>かかる</w:t>
      </w:r>
      <w:r w:rsidR="009C696A" w:rsidRPr="00283C92">
        <w:rPr>
          <w:rFonts w:asciiTheme="minorEastAsia" w:eastAsiaTheme="minorEastAsia" w:hAnsiTheme="minorEastAsia" w:hint="eastAsia"/>
          <w:szCs w:val="21"/>
        </w:rPr>
        <w:t>口座の開設</w:t>
      </w:r>
      <w:r w:rsidRPr="00283C92">
        <w:rPr>
          <w:rFonts w:asciiTheme="minorEastAsia" w:eastAsiaTheme="minorEastAsia" w:hAnsiTheme="minorEastAsia" w:hint="eastAsia"/>
          <w:szCs w:val="21"/>
        </w:rPr>
        <w:t>および</w:t>
      </w:r>
      <w:r w:rsidR="009C696A" w:rsidRPr="00283C92">
        <w:rPr>
          <w:rFonts w:asciiTheme="minorEastAsia" w:eastAsiaTheme="minorEastAsia" w:hAnsiTheme="minorEastAsia" w:hint="eastAsia"/>
          <w:szCs w:val="21"/>
        </w:rPr>
        <w:t>振替による受入れをお断りすることがあります。</w:t>
      </w:r>
    </w:p>
    <w:p w14:paraId="1E48149F" w14:textId="5E7D8F50" w:rsidR="009C696A" w:rsidRPr="00283C92" w:rsidRDefault="00281DDB" w:rsidP="00721179">
      <w:pPr>
        <w:ind w:left="198" w:hangingChars="100" w:hanging="198"/>
        <w:rPr>
          <w:rFonts w:asciiTheme="minorEastAsia" w:eastAsiaTheme="minorEastAsia" w:hAnsiTheme="minorEastAsia"/>
          <w:szCs w:val="21"/>
        </w:rPr>
      </w:pPr>
      <w:r w:rsidRPr="00283C92">
        <w:rPr>
          <w:rFonts w:asciiTheme="minorEastAsia" w:eastAsiaTheme="minorEastAsia" w:hAnsiTheme="minorEastAsia" w:hint="eastAsia"/>
          <w:szCs w:val="21"/>
        </w:rPr>
        <w:t>3</w:t>
      </w:r>
      <w:r w:rsidR="009C696A" w:rsidRPr="00283C92">
        <w:rPr>
          <w:rFonts w:asciiTheme="minorEastAsia" w:eastAsiaTheme="minorEastAsia" w:hAnsiTheme="minorEastAsia" w:hint="eastAsia"/>
          <w:szCs w:val="21"/>
        </w:rPr>
        <w:t xml:space="preserve">  この規定に従ってお預りした国債証券等を以下</w:t>
      </w:r>
      <w:r w:rsidRPr="00283C92">
        <w:rPr>
          <w:rFonts w:asciiTheme="minorEastAsia" w:eastAsiaTheme="minorEastAsia" w:hAnsiTheme="minorEastAsia" w:hint="eastAsia"/>
          <w:szCs w:val="21"/>
        </w:rPr>
        <w:t>、</w:t>
      </w:r>
      <w:r w:rsidR="009C696A" w:rsidRPr="00283C92">
        <w:rPr>
          <w:rFonts w:asciiTheme="minorEastAsia" w:eastAsiaTheme="minorEastAsia" w:hAnsiTheme="minorEastAsia" w:hint="eastAsia"/>
          <w:szCs w:val="21"/>
        </w:rPr>
        <w:t>「保護預り証券」といい、保護預り証券と振決国債とをあわせて以下</w:t>
      </w:r>
      <w:r w:rsidRPr="00283C92">
        <w:rPr>
          <w:rFonts w:asciiTheme="minorEastAsia" w:eastAsiaTheme="minorEastAsia" w:hAnsiTheme="minorEastAsia" w:hint="eastAsia"/>
          <w:szCs w:val="21"/>
        </w:rPr>
        <w:t>、</w:t>
      </w:r>
      <w:r w:rsidR="009C696A" w:rsidRPr="00283C92">
        <w:rPr>
          <w:rFonts w:asciiTheme="minorEastAsia" w:eastAsiaTheme="minorEastAsia" w:hAnsiTheme="minorEastAsia" w:hint="eastAsia"/>
          <w:szCs w:val="21"/>
        </w:rPr>
        <w:t>「振替債等」といいます。</w:t>
      </w:r>
    </w:p>
    <w:p w14:paraId="4E4BD4C1" w14:textId="5E852FD4" w:rsidR="009C696A" w:rsidRPr="00DB1E09" w:rsidRDefault="009C696A" w:rsidP="009C696A">
      <w:pPr>
        <w:rPr>
          <w:rFonts w:ascii="ＭＳ ゴシック" w:eastAsia="ＭＳ ゴシック" w:hAnsi="ＭＳ ゴシック"/>
          <w:szCs w:val="21"/>
        </w:rPr>
      </w:pPr>
      <w:r w:rsidRPr="00DB1E09">
        <w:rPr>
          <w:rFonts w:ascii="ＭＳ ゴシック" w:eastAsia="ＭＳ ゴシック" w:hAnsi="ＭＳ ゴシック" w:hint="eastAsia"/>
          <w:szCs w:val="21"/>
        </w:rPr>
        <w:t>第</w:t>
      </w:r>
      <w:r w:rsidR="00281DDB" w:rsidRPr="00DB1E09">
        <w:rPr>
          <w:rFonts w:ascii="ＭＳ ゴシック" w:eastAsia="ＭＳ ゴシック" w:hAnsi="ＭＳ ゴシック" w:hint="eastAsia"/>
          <w:szCs w:val="21"/>
        </w:rPr>
        <w:t>2</w:t>
      </w:r>
      <w:r w:rsidRPr="00DB1E09">
        <w:rPr>
          <w:rFonts w:ascii="ＭＳ ゴシック" w:eastAsia="ＭＳ ゴシック" w:hAnsi="ＭＳ ゴシック" w:hint="eastAsia"/>
          <w:szCs w:val="21"/>
        </w:rPr>
        <w:t>条（保護預り証券の保管方法</w:t>
      </w:r>
      <w:r w:rsidR="00281DDB" w:rsidRPr="00DB1E09">
        <w:rPr>
          <w:rFonts w:ascii="ＭＳ ゴシック" w:eastAsia="ＭＳ ゴシック" w:hAnsi="ＭＳ ゴシック" w:hint="eastAsia"/>
          <w:szCs w:val="21"/>
        </w:rPr>
        <w:t>および</w:t>
      </w:r>
      <w:r w:rsidRPr="00DB1E09">
        <w:rPr>
          <w:rFonts w:ascii="ＭＳ ゴシック" w:eastAsia="ＭＳ ゴシック" w:hAnsi="ＭＳ ゴシック" w:hint="eastAsia"/>
          <w:szCs w:val="21"/>
        </w:rPr>
        <w:t>保管場所）</w:t>
      </w:r>
    </w:p>
    <w:p w14:paraId="4E2DC468" w14:textId="66C04A44" w:rsidR="009C696A" w:rsidRPr="00283C92" w:rsidRDefault="009C696A" w:rsidP="009C696A">
      <w:pPr>
        <w:ind w:leftChars="100" w:left="198" w:firstLineChars="100" w:firstLine="198"/>
        <w:rPr>
          <w:rFonts w:asciiTheme="minorEastAsia" w:eastAsiaTheme="minorEastAsia" w:hAnsiTheme="minorEastAsia"/>
          <w:szCs w:val="21"/>
        </w:rPr>
      </w:pPr>
      <w:r w:rsidRPr="00283C92">
        <w:rPr>
          <w:rFonts w:asciiTheme="minorEastAsia" w:eastAsiaTheme="minorEastAsia" w:hAnsiTheme="minorEastAsia" w:hint="eastAsia"/>
          <w:szCs w:val="21"/>
        </w:rPr>
        <w:t>当組合は、保護預り証券について金融商品取引法（以下</w:t>
      </w:r>
      <w:r w:rsidR="00281DDB" w:rsidRPr="00283C92">
        <w:rPr>
          <w:rFonts w:asciiTheme="minorEastAsia" w:eastAsiaTheme="minorEastAsia" w:hAnsiTheme="minorEastAsia" w:hint="eastAsia"/>
          <w:szCs w:val="21"/>
        </w:rPr>
        <w:t>、</w:t>
      </w:r>
      <w:r w:rsidRPr="00283C92">
        <w:rPr>
          <w:rFonts w:asciiTheme="minorEastAsia" w:eastAsiaTheme="minorEastAsia" w:hAnsiTheme="minorEastAsia" w:hint="eastAsia"/>
          <w:szCs w:val="21"/>
        </w:rPr>
        <w:t>「金商法」といいます。）第</w:t>
      </w:r>
      <w:r w:rsidR="00281DDB" w:rsidRPr="00283C92">
        <w:rPr>
          <w:rFonts w:asciiTheme="minorEastAsia" w:eastAsiaTheme="minorEastAsia" w:hAnsiTheme="minorEastAsia" w:hint="eastAsia"/>
          <w:szCs w:val="21"/>
        </w:rPr>
        <w:t>43</w:t>
      </w:r>
      <w:r w:rsidRPr="00283C92">
        <w:rPr>
          <w:rFonts w:asciiTheme="minorEastAsia" w:eastAsiaTheme="minorEastAsia" w:hAnsiTheme="minorEastAsia" w:hint="eastAsia"/>
          <w:szCs w:val="21"/>
        </w:rPr>
        <w:t>条の</w:t>
      </w:r>
      <w:r w:rsidR="00281DDB" w:rsidRPr="00283C92">
        <w:rPr>
          <w:rFonts w:asciiTheme="minorEastAsia" w:eastAsiaTheme="minorEastAsia" w:hAnsiTheme="minorEastAsia" w:hint="eastAsia"/>
          <w:szCs w:val="21"/>
        </w:rPr>
        <w:t>2</w:t>
      </w:r>
      <w:r w:rsidRPr="00283C92">
        <w:rPr>
          <w:rFonts w:asciiTheme="minorEastAsia" w:eastAsiaTheme="minorEastAsia" w:hAnsiTheme="minorEastAsia" w:hint="eastAsia"/>
          <w:szCs w:val="21"/>
        </w:rPr>
        <w:t>に定める分別管理に関する規程に従って次のとおりお預りします。</w:t>
      </w:r>
    </w:p>
    <w:p w14:paraId="4CD4B0E2" w14:textId="4CD5A3FF" w:rsidR="009C696A" w:rsidRPr="00283C92" w:rsidRDefault="009C696A" w:rsidP="009C696A">
      <w:pPr>
        <w:ind w:leftChars="100" w:left="396" w:hangingChars="100" w:hanging="198"/>
        <w:rPr>
          <w:rFonts w:asciiTheme="minorEastAsia" w:eastAsiaTheme="minorEastAsia" w:hAnsiTheme="minorEastAsia"/>
          <w:szCs w:val="21"/>
        </w:rPr>
      </w:pPr>
      <w:r w:rsidRPr="00283C92">
        <w:rPr>
          <w:rFonts w:asciiTheme="minorEastAsia" w:eastAsiaTheme="minorEastAsia" w:hAnsiTheme="minorEastAsia" w:hint="eastAsia"/>
          <w:szCs w:val="21"/>
        </w:rPr>
        <w:t>①  保護預り証券は、当組合所定の場所に保管し、特に</w:t>
      </w:r>
      <w:r w:rsidR="00636D15" w:rsidRPr="00283C92">
        <w:rPr>
          <w:rFonts w:asciiTheme="minorEastAsia" w:eastAsiaTheme="minorEastAsia" w:hAnsiTheme="minorEastAsia" w:hint="eastAsia"/>
          <w:szCs w:val="21"/>
        </w:rPr>
        <w:t>お申出がない限り他のお客様の同銘柄の証券と区別することなく混合して保管（以下</w:t>
      </w:r>
      <w:r w:rsidR="000D3BD7" w:rsidRPr="00283C92">
        <w:rPr>
          <w:rFonts w:asciiTheme="minorEastAsia" w:eastAsiaTheme="minorEastAsia" w:hAnsiTheme="minorEastAsia" w:hint="eastAsia"/>
          <w:szCs w:val="21"/>
        </w:rPr>
        <w:t>、</w:t>
      </w:r>
      <w:r w:rsidR="00636D15" w:rsidRPr="00283C92">
        <w:rPr>
          <w:rFonts w:asciiTheme="minorEastAsia" w:eastAsiaTheme="minorEastAsia" w:hAnsiTheme="minorEastAsia" w:hint="eastAsia"/>
          <w:szCs w:val="21"/>
        </w:rPr>
        <w:t>「混合</w:t>
      </w:r>
      <w:r w:rsidRPr="00283C92">
        <w:rPr>
          <w:rFonts w:asciiTheme="minorEastAsia" w:eastAsiaTheme="minorEastAsia" w:hAnsiTheme="minorEastAsia" w:hint="eastAsia"/>
          <w:szCs w:val="21"/>
        </w:rPr>
        <w:t>保管」といいます。）できるものとします。</w:t>
      </w:r>
    </w:p>
    <w:p w14:paraId="12E59E5D" w14:textId="21650977" w:rsidR="009C696A" w:rsidRPr="00283C92" w:rsidRDefault="009C696A" w:rsidP="00721179">
      <w:pPr>
        <w:ind w:firstLineChars="100" w:firstLine="198"/>
        <w:rPr>
          <w:rFonts w:asciiTheme="minorEastAsia" w:eastAsiaTheme="minorEastAsia" w:hAnsiTheme="minorEastAsia"/>
          <w:szCs w:val="21"/>
        </w:rPr>
      </w:pPr>
      <w:r w:rsidRPr="00283C92">
        <w:rPr>
          <w:rFonts w:asciiTheme="minorEastAsia" w:eastAsiaTheme="minorEastAsia" w:hAnsiTheme="minorEastAsia" w:hint="eastAsia"/>
          <w:szCs w:val="21"/>
        </w:rPr>
        <w:t xml:space="preserve">②  </w:t>
      </w:r>
      <w:r w:rsidR="00636D15" w:rsidRPr="00283C92">
        <w:rPr>
          <w:rFonts w:asciiTheme="minorEastAsia" w:eastAsiaTheme="minorEastAsia" w:hAnsiTheme="minorEastAsia" w:hint="eastAsia"/>
          <w:szCs w:val="21"/>
        </w:rPr>
        <w:t>前号による混合</w:t>
      </w:r>
      <w:r w:rsidRPr="00283C92">
        <w:rPr>
          <w:rFonts w:asciiTheme="minorEastAsia" w:eastAsiaTheme="minorEastAsia" w:hAnsiTheme="minorEastAsia" w:hint="eastAsia"/>
          <w:szCs w:val="21"/>
        </w:rPr>
        <w:t>保管は大券をもって行うことがあります。</w:t>
      </w:r>
    </w:p>
    <w:p w14:paraId="0DF91999" w14:textId="05B8ED3A" w:rsidR="009C696A" w:rsidRPr="00C90491" w:rsidRDefault="00636D15" w:rsidP="009C696A">
      <w:pPr>
        <w:rPr>
          <w:rFonts w:asciiTheme="majorEastAsia" w:eastAsiaTheme="majorEastAsia" w:hAnsiTheme="majorEastAsia"/>
          <w:szCs w:val="21"/>
        </w:rPr>
      </w:pPr>
      <w:r w:rsidRPr="00C90491">
        <w:rPr>
          <w:rFonts w:asciiTheme="majorEastAsia" w:eastAsiaTheme="majorEastAsia" w:hAnsiTheme="majorEastAsia" w:hint="eastAsia"/>
          <w:szCs w:val="21"/>
        </w:rPr>
        <w:t>第</w:t>
      </w:r>
      <w:r w:rsidR="000D3BD7" w:rsidRPr="00C90491">
        <w:rPr>
          <w:rFonts w:asciiTheme="majorEastAsia" w:eastAsiaTheme="majorEastAsia" w:hAnsiTheme="majorEastAsia" w:hint="eastAsia"/>
          <w:szCs w:val="21"/>
        </w:rPr>
        <w:t>3</w:t>
      </w:r>
      <w:r w:rsidRPr="00C90491">
        <w:rPr>
          <w:rFonts w:asciiTheme="majorEastAsia" w:eastAsiaTheme="majorEastAsia" w:hAnsiTheme="majorEastAsia" w:hint="eastAsia"/>
          <w:szCs w:val="21"/>
        </w:rPr>
        <w:t>条（混合</w:t>
      </w:r>
      <w:r w:rsidR="009C696A" w:rsidRPr="00C90491">
        <w:rPr>
          <w:rFonts w:asciiTheme="majorEastAsia" w:eastAsiaTheme="majorEastAsia" w:hAnsiTheme="majorEastAsia" w:hint="eastAsia"/>
          <w:szCs w:val="21"/>
        </w:rPr>
        <w:t>保管に関する同意事項）</w:t>
      </w:r>
    </w:p>
    <w:p w14:paraId="2857C4D2" w14:textId="77777777" w:rsidR="009C696A" w:rsidRPr="00283C92" w:rsidRDefault="00636D15" w:rsidP="009C696A">
      <w:pPr>
        <w:ind w:leftChars="100" w:left="198" w:firstLineChars="100" w:firstLine="198"/>
        <w:rPr>
          <w:rFonts w:asciiTheme="minorEastAsia" w:eastAsiaTheme="minorEastAsia" w:hAnsiTheme="minorEastAsia"/>
          <w:szCs w:val="21"/>
        </w:rPr>
      </w:pPr>
      <w:r w:rsidRPr="00283C92">
        <w:rPr>
          <w:rFonts w:asciiTheme="minorEastAsia" w:eastAsiaTheme="minorEastAsia" w:hAnsiTheme="minorEastAsia" w:hint="eastAsia"/>
          <w:szCs w:val="21"/>
        </w:rPr>
        <w:t>前条の規定により混合</w:t>
      </w:r>
      <w:r w:rsidR="009C696A" w:rsidRPr="00283C92">
        <w:rPr>
          <w:rFonts w:asciiTheme="minorEastAsia" w:eastAsiaTheme="minorEastAsia" w:hAnsiTheme="minorEastAsia" w:hint="eastAsia"/>
          <w:szCs w:val="21"/>
        </w:rPr>
        <w:t>保管する国債証券等については、次の事項につきご同意いただいたものとして取り扱います。</w:t>
      </w:r>
    </w:p>
    <w:p w14:paraId="4A2675A5" w14:textId="76A1F71B" w:rsidR="009C696A" w:rsidRPr="00283C92" w:rsidRDefault="00E655A9" w:rsidP="00E655A9">
      <w:pPr>
        <w:pStyle w:val="af0"/>
        <w:numPr>
          <w:ilvl w:val="0"/>
          <w:numId w:val="3"/>
        </w:numPr>
        <w:ind w:leftChars="0" w:left="426" w:hanging="228"/>
        <w:rPr>
          <w:rFonts w:asciiTheme="minorEastAsia" w:eastAsiaTheme="minorEastAsia" w:hAnsiTheme="minorEastAsia"/>
          <w:szCs w:val="21"/>
        </w:rPr>
      </w:pPr>
      <w:r w:rsidRPr="00283C92">
        <w:rPr>
          <w:rFonts w:asciiTheme="minorEastAsia" w:eastAsiaTheme="minorEastAsia" w:hAnsiTheme="minorEastAsia" w:hint="eastAsia"/>
          <w:szCs w:val="21"/>
        </w:rPr>
        <w:t xml:space="preserve">　</w:t>
      </w:r>
      <w:r w:rsidR="009C696A" w:rsidRPr="00283C92">
        <w:rPr>
          <w:rFonts w:asciiTheme="minorEastAsia" w:eastAsiaTheme="minorEastAsia" w:hAnsiTheme="minorEastAsia" w:hint="eastAsia"/>
          <w:szCs w:val="21"/>
        </w:rPr>
        <w:t>保護預り証券の数</w:t>
      </w:r>
      <w:r w:rsidR="000D3BD7" w:rsidRPr="00283C92">
        <w:rPr>
          <w:rFonts w:asciiTheme="minorEastAsia" w:eastAsiaTheme="minorEastAsia" w:hAnsiTheme="minorEastAsia" w:hint="eastAsia"/>
          <w:szCs w:val="21"/>
        </w:rPr>
        <w:t>または</w:t>
      </w:r>
      <w:r w:rsidR="009C696A" w:rsidRPr="00283C92">
        <w:rPr>
          <w:rFonts w:asciiTheme="minorEastAsia" w:eastAsiaTheme="minorEastAsia" w:hAnsiTheme="minorEastAsia" w:hint="eastAsia"/>
          <w:szCs w:val="21"/>
        </w:rPr>
        <w:t>額に応じて、同銘柄の国債証券等に対して、共有権</w:t>
      </w:r>
      <w:r w:rsidR="000D3BD7" w:rsidRPr="00283C92">
        <w:rPr>
          <w:rFonts w:asciiTheme="minorEastAsia" w:eastAsiaTheme="minorEastAsia" w:hAnsiTheme="minorEastAsia" w:hint="eastAsia"/>
          <w:szCs w:val="21"/>
        </w:rPr>
        <w:t>または</w:t>
      </w:r>
      <w:r w:rsidR="009C696A" w:rsidRPr="00283C92">
        <w:rPr>
          <w:rFonts w:asciiTheme="minorEastAsia" w:eastAsiaTheme="minorEastAsia" w:hAnsiTheme="minorEastAsia" w:hint="eastAsia"/>
          <w:szCs w:val="21"/>
        </w:rPr>
        <w:t>準共有権を取得すること</w:t>
      </w:r>
      <w:r w:rsidR="000D3BD7" w:rsidRPr="00283C92">
        <w:rPr>
          <w:rFonts w:asciiTheme="minorEastAsia" w:eastAsiaTheme="minorEastAsia" w:hAnsiTheme="minorEastAsia" w:hint="eastAsia"/>
          <w:szCs w:val="21"/>
        </w:rPr>
        <w:t>。</w:t>
      </w:r>
    </w:p>
    <w:p w14:paraId="723639D6" w14:textId="2637C1EA" w:rsidR="009C696A" w:rsidRPr="00721179" w:rsidRDefault="009C696A" w:rsidP="00A34237">
      <w:pPr>
        <w:pStyle w:val="af0"/>
        <w:numPr>
          <w:ilvl w:val="0"/>
          <w:numId w:val="3"/>
        </w:numPr>
        <w:ind w:leftChars="0" w:left="365" w:hanging="210"/>
        <w:rPr>
          <w:rFonts w:asciiTheme="minorEastAsia" w:eastAsiaTheme="minorEastAsia" w:hAnsiTheme="minorEastAsia"/>
          <w:szCs w:val="21"/>
        </w:rPr>
      </w:pPr>
      <w:r w:rsidRPr="00721179">
        <w:rPr>
          <w:rFonts w:asciiTheme="minorEastAsia" w:eastAsiaTheme="minorEastAsia" w:hAnsiTheme="minorEastAsia" w:hint="eastAsia"/>
          <w:szCs w:val="21"/>
        </w:rPr>
        <w:t xml:space="preserve"> </w:t>
      </w:r>
      <w:r w:rsidR="00E655A9" w:rsidRPr="00721179">
        <w:rPr>
          <w:rFonts w:asciiTheme="minorEastAsia" w:eastAsiaTheme="minorEastAsia" w:hAnsiTheme="minorEastAsia" w:hint="eastAsia"/>
          <w:szCs w:val="21"/>
        </w:rPr>
        <w:t xml:space="preserve"> </w:t>
      </w:r>
      <w:r w:rsidRPr="00721179">
        <w:rPr>
          <w:rFonts w:asciiTheme="minorEastAsia" w:eastAsiaTheme="minorEastAsia" w:hAnsiTheme="minorEastAsia" w:hint="eastAsia"/>
          <w:szCs w:val="21"/>
        </w:rPr>
        <w:t>新たに国債証券等をお預りするとき</w:t>
      </w:r>
      <w:r w:rsidR="000D3BD7" w:rsidRPr="00721179">
        <w:rPr>
          <w:rFonts w:asciiTheme="minorEastAsia" w:eastAsiaTheme="minorEastAsia" w:hAnsiTheme="minorEastAsia" w:hint="eastAsia"/>
          <w:szCs w:val="21"/>
        </w:rPr>
        <w:t>または</w:t>
      </w:r>
      <w:r w:rsidRPr="00721179">
        <w:rPr>
          <w:rFonts w:asciiTheme="minorEastAsia" w:eastAsiaTheme="minorEastAsia" w:hAnsiTheme="minorEastAsia" w:hint="eastAsia"/>
          <w:szCs w:val="21"/>
        </w:rPr>
        <w:t>保護預り証券を返還するときは、当該証券のお預り</w:t>
      </w:r>
      <w:r w:rsidR="000D3BD7" w:rsidRPr="00721179">
        <w:rPr>
          <w:rFonts w:asciiTheme="minorEastAsia" w:eastAsiaTheme="minorEastAsia" w:hAnsiTheme="minorEastAsia" w:hint="eastAsia"/>
          <w:szCs w:val="21"/>
        </w:rPr>
        <w:t>または</w:t>
      </w:r>
      <w:r w:rsidRPr="00721179">
        <w:rPr>
          <w:rFonts w:asciiTheme="minorEastAsia" w:eastAsiaTheme="minorEastAsia" w:hAnsiTheme="minorEastAsia" w:hint="eastAsia"/>
          <w:szCs w:val="21"/>
        </w:rPr>
        <w:t>ご返還については、同銘柄の証券をお預りしている他のお客様と協議を要しないこと</w:t>
      </w:r>
      <w:r w:rsidR="000D3BD7" w:rsidRPr="00721179">
        <w:rPr>
          <w:rFonts w:asciiTheme="minorEastAsia" w:eastAsiaTheme="minorEastAsia" w:hAnsiTheme="minorEastAsia" w:hint="eastAsia"/>
          <w:szCs w:val="21"/>
        </w:rPr>
        <w:t>。</w:t>
      </w:r>
    </w:p>
    <w:p w14:paraId="2555B5A3" w14:textId="39BB37FE" w:rsidR="009C696A" w:rsidRPr="00C90491" w:rsidRDefault="009C696A" w:rsidP="009C696A">
      <w:pPr>
        <w:rPr>
          <w:rFonts w:asciiTheme="majorEastAsia" w:eastAsiaTheme="majorEastAsia" w:hAnsiTheme="majorEastAsia"/>
          <w:szCs w:val="21"/>
        </w:rPr>
      </w:pPr>
      <w:r w:rsidRPr="00C90491">
        <w:rPr>
          <w:rFonts w:asciiTheme="majorEastAsia" w:eastAsiaTheme="majorEastAsia" w:hAnsiTheme="majorEastAsia" w:hint="eastAsia"/>
          <w:szCs w:val="21"/>
        </w:rPr>
        <w:t>第</w:t>
      </w:r>
      <w:r w:rsidR="000D3BD7" w:rsidRPr="00C90491">
        <w:rPr>
          <w:rFonts w:asciiTheme="majorEastAsia" w:eastAsiaTheme="majorEastAsia" w:hAnsiTheme="majorEastAsia" w:hint="eastAsia"/>
          <w:szCs w:val="21"/>
        </w:rPr>
        <w:t>4</w:t>
      </w:r>
      <w:r w:rsidRPr="00C90491">
        <w:rPr>
          <w:rFonts w:asciiTheme="majorEastAsia" w:eastAsiaTheme="majorEastAsia" w:hAnsiTheme="majorEastAsia" w:hint="eastAsia"/>
          <w:szCs w:val="21"/>
        </w:rPr>
        <w:t>条（振替決済口座）</w:t>
      </w:r>
    </w:p>
    <w:p w14:paraId="64260175" w14:textId="26EA8889" w:rsidR="009C696A" w:rsidRPr="00283C92" w:rsidRDefault="009C696A" w:rsidP="009C696A">
      <w:pPr>
        <w:pStyle w:val="a6"/>
        <w:ind w:left="198" w:firstLineChars="100" w:firstLine="198"/>
        <w:rPr>
          <w:rFonts w:asciiTheme="minorEastAsia" w:eastAsiaTheme="minorEastAsia" w:hAnsiTheme="minorEastAsia"/>
          <w:szCs w:val="21"/>
        </w:rPr>
      </w:pPr>
      <w:r w:rsidRPr="00283C92">
        <w:rPr>
          <w:rFonts w:asciiTheme="minorEastAsia" w:eastAsiaTheme="minorEastAsia" w:hAnsiTheme="minorEastAsia" w:hint="eastAsia"/>
          <w:szCs w:val="21"/>
        </w:rPr>
        <w:t>振決国債に</w:t>
      </w:r>
      <w:r w:rsidR="000D3BD7" w:rsidRPr="00283C92">
        <w:rPr>
          <w:rFonts w:asciiTheme="minorEastAsia" w:eastAsiaTheme="minorEastAsia" w:hAnsiTheme="minorEastAsia" w:hint="eastAsia"/>
          <w:szCs w:val="21"/>
        </w:rPr>
        <w:t>かか</w:t>
      </w:r>
      <w:r w:rsidRPr="00283C92">
        <w:rPr>
          <w:rFonts w:asciiTheme="minorEastAsia" w:eastAsiaTheme="minorEastAsia" w:hAnsiTheme="minorEastAsia" w:hint="eastAsia"/>
          <w:szCs w:val="21"/>
        </w:rPr>
        <w:t>るお客様の口座（以下</w:t>
      </w:r>
      <w:r w:rsidR="000D3BD7" w:rsidRPr="00283C92">
        <w:rPr>
          <w:rFonts w:asciiTheme="minorEastAsia" w:eastAsiaTheme="minorEastAsia" w:hAnsiTheme="minorEastAsia" w:hint="eastAsia"/>
          <w:szCs w:val="21"/>
        </w:rPr>
        <w:t>、</w:t>
      </w:r>
      <w:r w:rsidRPr="00283C92">
        <w:rPr>
          <w:rFonts w:asciiTheme="minorEastAsia" w:eastAsiaTheme="minorEastAsia" w:hAnsiTheme="minorEastAsia" w:hint="eastAsia"/>
          <w:szCs w:val="21"/>
        </w:rPr>
        <w:t>「振替決済口座」といいます。）は、</w:t>
      </w:r>
      <w:r w:rsidRPr="00283C92">
        <w:rPr>
          <w:rFonts w:asciiTheme="minorEastAsia" w:eastAsiaTheme="minorEastAsia" w:hAnsiTheme="minorEastAsia" w:hint="eastAsia"/>
        </w:rPr>
        <w:t>振替</w:t>
      </w:r>
      <w:r w:rsidRPr="00283C92">
        <w:rPr>
          <w:rFonts w:asciiTheme="minorEastAsia" w:eastAsiaTheme="minorEastAsia" w:hAnsiTheme="minorEastAsia" w:hint="eastAsia"/>
          <w:szCs w:val="21"/>
        </w:rPr>
        <w:t>法に基づく口座管理機関として、当組合が備え置く振替口座簿において開設します。</w:t>
      </w:r>
    </w:p>
    <w:p w14:paraId="2112DE24" w14:textId="530EF048" w:rsidR="009C696A" w:rsidRPr="00283C92" w:rsidRDefault="000D3BD7" w:rsidP="009C696A">
      <w:pPr>
        <w:ind w:left="198" w:hangingChars="100" w:hanging="198"/>
        <w:rPr>
          <w:rFonts w:asciiTheme="minorEastAsia" w:eastAsiaTheme="minorEastAsia" w:hAnsiTheme="minorEastAsia"/>
          <w:szCs w:val="21"/>
        </w:rPr>
      </w:pPr>
      <w:r w:rsidRPr="00283C92">
        <w:rPr>
          <w:rFonts w:asciiTheme="minorEastAsia" w:eastAsiaTheme="minorEastAsia" w:hAnsiTheme="minorEastAsia" w:hint="eastAsia"/>
          <w:szCs w:val="21"/>
        </w:rPr>
        <w:t>2</w:t>
      </w:r>
      <w:r w:rsidR="009C696A" w:rsidRPr="00283C92">
        <w:rPr>
          <w:rFonts w:asciiTheme="minorEastAsia" w:eastAsiaTheme="minorEastAsia" w:hAnsiTheme="minorEastAsia" w:hint="eastAsia"/>
          <w:szCs w:val="21"/>
        </w:rPr>
        <w:t xml:space="preserve">  振替決済口座には、日本銀行が定めるところにより、種別ごとに内訳区分を設けます。この場合において、質権の目的である振決国債の記載</w:t>
      </w:r>
      <w:r w:rsidRPr="00283C92">
        <w:rPr>
          <w:rFonts w:asciiTheme="minorEastAsia" w:eastAsiaTheme="minorEastAsia" w:hAnsiTheme="minorEastAsia" w:hint="eastAsia"/>
          <w:szCs w:val="21"/>
        </w:rPr>
        <w:t>また</w:t>
      </w:r>
      <w:r w:rsidR="009C696A" w:rsidRPr="00283C92">
        <w:rPr>
          <w:rFonts w:asciiTheme="minorEastAsia" w:eastAsiaTheme="minorEastAsia" w:hAnsiTheme="minorEastAsia" w:hint="eastAsia"/>
          <w:szCs w:val="21"/>
        </w:rPr>
        <w:t>は記録をする内訳区分と、それ以外の振決国債の記載</w:t>
      </w:r>
      <w:r w:rsidRPr="00283C92">
        <w:rPr>
          <w:rFonts w:asciiTheme="minorEastAsia" w:eastAsiaTheme="minorEastAsia" w:hAnsiTheme="minorEastAsia" w:hint="eastAsia"/>
          <w:szCs w:val="21"/>
        </w:rPr>
        <w:t>また</w:t>
      </w:r>
      <w:r w:rsidR="009C696A" w:rsidRPr="00283C92">
        <w:rPr>
          <w:rFonts w:asciiTheme="minorEastAsia" w:eastAsiaTheme="minorEastAsia" w:hAnsiTheme="minorEastAsia" w:hint="eastAsia"/>
          <w:szCs w:val="21"/>
        </w:rPr>
        <w:t>は記録をする内訳区分とを別に設けて開設します。</w:t>
      </w:r>
    </w:p>
    <w:p w14:paraId="6BE0CF7C" w14:textId="7EB4FBD5" w:rsidR="009759F1" w:rsidRPr="00283C92" w:rsidRDefault="000D3BD7" w:rsidP="009C696A">
      <w:pPr>
        <w:ind w:left="198" w:hangingChars="100" w:hanging="198"/>
        <w:rPr>
          <w:rFonts w:asciiTheme="minorEastAsia" w:eastAsiaTheme="minorEastAsia" w:hAnsiTheme="minorEastAsia"/>
          <w:szCs w:val="21"/>
        </w:rPr>
      </w:pPr>
      <w:r w:rsidRPr="00283C92">
        <w:rPr>
          <w:rFonts w:asciiTheme="minorEastAsia" w:eastAsiaTheme="minorEastAsia" w:hAnsiTheme="minorEastAsia" w:hint="eastAsia"/>
          <w:szCs w:val="21"/>
        </w:rPr>
        <w:t>3</w:t>
      </w:r>
      <w:r w:rsidR="009C696A" w:rsidRPr="00283C92">
        <w:rPr>
          <w:rFonts w:asciiTheme="minorEastAsia" w:eastAsiaTheme="minorEastAsia" w:hAnsiTheme="minorEastAsia" w:hint="eastAsia"/>
          <w:szCs w:val="21"/>
        </w:rPr>
        <w:t xml:space="preserve">  当組合はお客様が振決国債についての権利を有するものに限り振替決済口座に記載</w:t>
      </w:r>
      <w:r w:rsidRPr="00283C92">
        <w:rPr>
          <w:rFonts w:asciiTheme="minorEastAsia" w:eastAsiaTheme="minorEastAsia" w:hAnsiTheme="minorEastAsia" w:hint="eastAsia"/>
          <w:szCs w:val="21"/>
        </w:rPr>
        <w:t>また</w:t>
      </w:r>
      <w:r w:rsidR="009C696A" w:rsidRPr="00283C92">
        <w:rPr>
          <w:rFonts w:asciiTheme="minorEastAsia" w:eastAsiaTheme="minorEastAsia" w:hAnsiTheme="minorEastAsia" w:hint="eastAsia"/>
          <w:szCs w:val="21"/>
        </w:rPr>
        <w:t>は記録いたします。</w:t>
      </w:r>
    </w:p>
    <w:p w14:paraId="42147BA8" w14:textId="142C0E6B" w:rsidR="00F037C6" w:rsidRPr="00C90491" w:rsidRDefault="00F037C6" w:rsidP="00372C60">
      <w:pPr>
        <w:ind w:left="180" w:hanging="185"/>
        <w:rPr>
          <w:rFonts w:ascii="ＭＳ ゴシック" w:eastAsia="ＭＳ ゴシック" w:hAnsi="ＭＳ ゴシック"/>
          <w:szCs w:val="21"/>
        </w:rPr>
      </w:pPr>
      <w:r w:rsidRPr="00C90491">
        <w:rPr>
          <w:rFonts w:ascii="ＭＳ ゴシック" w:eastAsia="ＭＳ ゴシック" w:hAnsi="ＭＳ ゴシック" w:hint="eastAsia"/>
          <w:szCs w:val="21"/>
        </w:rPr>
        <w:t>第</w:t>
      </w:r>
      <w:r w:rsidR="000D3BD7" w:rsidRPr="00C90491">
        <w:rPr>
          <w:rFonts w:ascii="ＭＳ ゴシック" w:eastAsia="ＭＳ ゴシック" w:hAnsi="ＭＳ ゴシック" w:hint="eastAsia"/>
          <w:szCs w:val="21"/>
        </w:rPr>
        <w:t>5</w:t>
      </w:r>
      <w:r w:rsidRPr="00C90491">
        <w:rPr>
          <w:rFonts w:ascii="ＭＳ ゴシック" w:eastAsia="ＭＳ ゴシック" w:hAnsi="ＭＳ ゴシック" w:hint="eastAsia"/>
          <w:szCs w:val="21"/>
        </w:rPr>
        <w:t>条（保護預り口座</w:t>
      </w:r>
      <w:r w:rsidR="000D3BD7" w:rsidRPr="00C90491">
        <w:rPr>
          <w:rFonts w:ascii="ＭＳ ゴシック" w:eastAsia="ＭＳ ゴシック" w:hAnsi="ＭＳ ゴシック" w:hint="eastAsia"/>
          <w:szCs w:val="21"/>
        </w:rPr>
        <w:t>また</w:t>
      </w:r>
      <w:r w:rsidRPr="00C90491">
        <w:rPr>
          <w:rFonts w:ascii="ＭＳ ゴシック" w:eastAsia="ＭＳ ゴシック" w:hAnsi="ＭＳ ゴシック" w:hint="eastAsia"/>
          <w:szCs w:val="21"/>
        </w:rPr>
        <w:t>は振替決済口座の開設）</w:t>
      </w:r>
    </w:p>
    <w:p w14:paraId="26D8B233" w14:textId="77777777" w:rsidR="00F037C6" w:rsidRPr="00283C92" w:rsidRDefault="00F037C6">
      <w:pPr>
        <w:pStyle w:val="a6"/>
        <w:ind w:left="198" w:firstLineChars="100" w:firstLine="198"/>
        <w:rPr>
          <w:rFonts w:asciiTheme="minorEastAsia" w:eastAsiaTheme="minorEastAsia" w:hAnsiTheme="minorEastAsia"/>
          <w:szCs w:val="21"/>
        </w:rPr>
      </w:pPr>
      <w:r w:rsidRPr="00283C92">
        <w:rPr>
          <w:rFonts w:asciiTheme="minorEastAsia" w:eastAsiaTheme="minorEastAsia" w:hAnsiTheme="minorEastAsia" w:hint="eastAsia"/>
          <w:szCs w:val="21"/>
        </w:rPr>
        <w:t>国債証券等については当組合に対して保護預り口座を開設した場合に限り保護預りを、振決国債については振替決済口座を開設した場合に限りその管理を受け付けることとし、当該口座開設の際は当組合所定の申込書をご提出ください。</w:t>
      </w:r>
    </w:p>
    <w:p w14:paraId="62392405" w14:textId="7990EB55" w:rsidR="00F037C6" w:rsidRPr="00283C92" w:rsidRDefault="000D3BD7">
      <w:pPr>
        <w:ind w:left="198" w:hangingChars="100" w:hanging="198"/>
        <w:rPr>
          <w:rFonts w:asciiTheme="minorEastAsia" w:eastAsiaTheme="minorEastAsia" w:hAnsiTheme="minorEastAsia"/>
          <w:szCs w:val="21"/>
        </w:rPr>
      </w:pPr>
      <w:r w:rsidRPr="00283C92">
        <w:rPr>
          <w:rFonts w:asciiTheme="minorEastAsia" w:eastAsiaTheme="minorEastAsia" w:hAnsiTheme="minorEastAsia" w:hint="eastAsia"/>
          <w:szCs w:val="21"/>
        </w:rPr>
        <w:lastRenderedPageBreak/>
        <w:t>2</w:t>
      </w:r>
      <w:r w:rsidR="00F037C6" w:rsidRPr="00283C92">
        <w:rPr>
          <w:rFonts w:asciiTheme="minorEastAsia" w:eastAsiaTheme="minorEastAsia" w:hAnsiTheme="minorEastAsia" w:hint="eastAsia"/>
          <w:szCs w:val="21"/>
        </w:rPr>
        <w:t xml:space="preserve">  当組合は、お客様から当組合所定の申込書による口座開設の申込みを受け、これを承諾したときは遅滞なく口座を開設し、お客様にその旨を連絡いたします。</w:t>
      </w:r>
    </w:p>
    <w:p w14:paraId="4527B752" w14:textId="194644FB" w:rsidR="00F037C6" w:rsidRPr="00283C92" w:rsidRDefault="000D3BD7">
      <w:pPr>
        <w:ind w:left="198" w:hangingChars="100" w:hanging="198"/>
        <w:rPr>
          <w:rFonts w:asciiTheme="minorEastAsia" w:eastAsiaTheme="minorEastAsia" w:hAnsiTheme="minorEastAsia"/>
          <w:szCs w:val="21"/>
        </w:rPr>
      </w:pPr>
      <w:r w:rsidRPr="00283C92">
        <w:rPr>
          <w:rFonts w:asciiTheme="minorEastAsia" w:eastAsiaTheme="minorEastAsia" w:hAnsiTheme="minorEastAsia" w:hint="eastAsia"/>
          <w:szCs w:val="21"/>
        </w:rPr>
        <w:t>3</w:t>
      </w:r>
      <w:r w:rsidR="00F037C6" w:rsidRPr="00283C92">
        <w:rPr>
          <w:rFonts w:asciiTheme="minorEastAsia" w:eastAsiaTheme="minorEastAsia" w:hAnsiTheme="minorEastAsia" w:hint="eastAsia"/>
          <w:szCs w:val="21"/>
        </w:rPr>
        <w:t xml:space="preserve">  </w:t>
      </w:r>
      <w:r w:rsidR="00372C60" w:rsidRPr="00283C92">
        <w:rPr>
          <w:rFonts w:asciiTheme="minorEastAsia" w:eastAsiaTheme="minorEastAsia" w:hAnsiTheme="minorEastAsia" w:hint="eastAsia"/>
          <w:szCs w:val="21"/>
        </w:rPr>
        <w:t>当組合所定の申込書に押印された印影</w:t>
      </w:r>
      <w:r w:rsidRPr="00283C92">
        <w:rPr>
          <w:rFonts w:asciiTheme="minorEastAsia" w:eastAsiaTheme="minorEastAsia" w:hAnsiTheme="minorEastAsia" w:hint="eastAsia"/>
          <w:szCs w:val="21"/>
        </w:rPr>
        <w:t>およ</w:t>
      </w:r>
      <w:r w:rsidR="00372C60" w:rsidRPr="00283C92">
        <w:rPr>
          <w:rFonts w:asciiTheme="minorEastAsia" w:eastAsiaTheme="minorEastAsia" w:hAnsiTheme="minorEastAsia" w:hint="eastAsia"/>
          <w:szCs w:val="21"/>
        </w:rPr>
        <w:t>び記載された住所・氏名・共通番号（次条に定める共通番号をいいます。）等をもって、届出の印鑑・住所・氏名・共通番号等とします</w:t>
      </w:r>
      <w:r w:rsidR="00F037C6" w:rsidRPr="00283C92">
        <w:rPr>
          <w:rFonts w:asciiTheme="minorEastAsia" w:eastAsiaTheme="minorEastAsia" w:hAnsiTheme="minorEastAsia" w:hint="eastAsia"/>
          <w:szCs w:val="21"/>
        </w:rPr>
        <w:t>。</w:t>
      </w:r>
    </w:p>
    <w:p w14:paraId="570449AD" w14:textId="64CFC9FF" w:rsidR="00F037C6" w:rsidRPr="00283C92" w:rsidRDefault="000D3BD7" w:rsidP="00721179">
      <w:pPr>
        <w:ind w:left="198" w:hangingChars="100" w:hanging="198"/>
        <w:rPr>
          <w:rFonts w:asciiTheme="minorEastAsia" w:eastAsiaTheme="minorEastAsia" w:hAnsiTheme="minorEastAsia"/>
          <w:szCs w:val="21"/>
        </w:rPr>
      </w:pPr>
      <w:r w:rsidRPr="00283C92">
        <w:rPr>
          <w:rFonts w:asciiTheme="minorEastAsia" w:eastAsiaTheme="minorEastAsia" w:hAnsiTheme="minorEastAsia" w:hint="eastAsia"/>
          <w:szCs w:val="21"/>
        </w:rPr>
        <w:t>4</w:t>
      </w:r>
      <w:r w:rsidR="00F037C6" w:rsidRPr="00283C92">
        <w:rPr>
          <w:rFonts w:asciiTheme="minorEastAsia" w:eastAsiaTheme="minorEastAsia" w:hAnsiTheme="minorEastAsia" w:hint="eastAsia"/>
          <w:szCs w:val="21"/>
        </w:rPr>
        <w:t xml:space="preserve">  振替決済口座は、この規定に定めるところによるほか、</w:t>
      </w:r>
      <w:r w:rsidR="00F037C6" w:rsidRPr="00283C92">
        <w:rPr>
          <w:rFonts w:asciiTheme="minorEastAsia" w:eastAsiaTheme="minorEastAsia" w:hAnsiTheme="minorEastAsia" w:hint="eastAsia"/>
        </w:rPr>
        <w:t>振替</w:t>
      </w:r>
      <w:r w:rsidR="00F037C6" w:rsidRPr="00283C92">
        <w:rPr>
          <w:rFonts w:asciiTheme="minorEastAsia" w:eastAsiaTheme="minorEastAsia" w:hAnsiTheme="minorEastAsia" w:hint="eastAsia"/>
          <w:szCs w:val="21"/>
        </w:rPr>
        <w:t>法その他の関連法令</w:t>
      </w:r>
      <w:r w:rsidRPr="00283C92">
        <w:rPr>
          <w:rFonts w:asciiTheme="minorEastAsia" w:eastAsiaTheme="minorEastAsia" w:hAnsiTheme="minorEastAsia" w:hint="eastAsia"/>
          <w:szCs w:val="21"/>
        </w:rPr>
        <w:t>ならび</w:t>
      </w:r>
      <w:r w:rsidR="00F037C6" w:rsidRPr="00283C92">
        <w:rPr>
          <w:rFonts w:asciiTheme="minorEastAsia" w:eastAsiaTheme="minorEastAsia" w:hAnsiTheme="minorEastAsia" w:hint="eastAsia"/>
          <w:szCs w:val="21"/>
        </w:rPr>
        <w:t>に日本銀行の国債振替決済業務規程その他の関連諸規則に従って取り扱います。</w:t>
      </w:r>
    </w:p>
    <w:p w14:paraId="5A8B4A09" w14:textId="69A789C2" w:rsidR="00372C60" w:rsidRPr="00C90491" w:rsidRDefault="00372C60" w:rsidP="00372C60">
      <w:pPr>
        <w:rPr>
          <w:rFonts w:ascii="ＭＳ ゴシック" w:eastAsia="ＭＳ ゴシック" w:hAnsi="ＭＳ ゴシック"/>
          <w:szCs w:val="21"/>
        </w:rPr>
      </w:pPr>
      <w:r w:rsidRPr="00C90491">
        <w:rPr>
          <w:rFonts w:ascii="ＭＳ ゴシック" w:eastAsia="ＭＳ ゴシック" w:hAnsi="ＭＳ ゴシック" w:hint="eastAsia"/>
          <w:szCs w:val="21"/>
        </w:rPr>
        <w:t>第</w:t>
      </w:r>
      <w:r w:rsidR="000D3BD7" w:rsidRPr="00C90491">
        <w:rPr>
          <w:rFonts w:ascii="ＭＳ ゴシック" w:eastAsia="ＭＳ ゴシック" w:hAnsi="ＭＳ ゴシック" w:hint="eastAsia"/>
          <w:szCs w:val="21"/>
        </w:rPr>
        <w:t>5</w:t>
      </w:r>
      <w:r w:rsidRPr="00C90491">
        <w:rPr>
          <w:rFonts w:ascii="ＭＳ ゴシック" w:eastAsia="ＭＳ ゴシック" w:hAnsi="ＭＳ ゴシック" w:hint="eastAsia"/>
          <w:szCs w:val="21"/>
        </w:rPr>
        <w:t>条の</w:t>
      </w:r>
      <w:r w:rsidR="000D3BD7" w:rsidRPr="00C90491">
        <w:rPr>
          <w:rFonts w:ascii="ＭＳ ゴシック" w:eastAsia="ＭＳ ゴシック" w:hAnsi="ＭＳ ゴシック" w:hint="eastAsia"/>
          <w:szCs w:val="21"/>
        </w:rPr>
        <w:t>2</w:t>
      </w:r>
      <w:r w:rsidRPr="00C90491">
        <w:rPr>
          <w:rFonts w:ascii="ＭＳ ゴシック" w:eastAsia="ＭＳ ゴシック" w:hAnsi="ＭＳ ゴシック" w:hint="eastAsia"/>
          <w:szCs w:val="21"/>
        </w:rPr>
        <w:t>（共通番号の届出）</w:t>
      </w:r>
    </w:p>
    <w:p w14:paraId="3256D078" w14:textId="0E4C9653" w:rsidR="00372C60" w:rsidRPr="00283C92" w:rsidRDefault="00372C60" w:rsidP="00721179">
      <w:pPr>
        <w:ind w:leftChars="100" w:left="198" w:firstLineChars="100" w:firstLine="198"/>
        <w:rPr>
          <w:rFonts w:asciiTheme="minorEastAsia" w:eastAsiaTheme="minorEastAsia" w:hAnsiTheme="minorEastAsia"/>
          <w:szCs w:val="21"/>
        </w:rPr>
      </w:pPr>
      <w:r w:rsidRPr="00283C92">
        <w:rPr>
          <w:rFonts w:asciiTheme="minorEastAsia" w:eastAsiaTheme="minorEastAsia" w:hAnsiTheme="minorEastAsia" w:hint="eastAsia"/>
          <w:szCs w:val="21"/>
        </w:rPr>
        <w:t>お客様は、行政手続における特定の個人を識別するための番号の利用等に関する法律（以下</w:t>
      </w:r>
      <w:r w:rsidR="000D3BD7" w:rsidRPr="00283C92">
        <w:rPr>
          <w:rFonts w:asciiTheme="minorEastAsia" w:eastAsiaTheme="minorEastAsia" w:hAnsiTheme="minorEastAsia" w:hint="eastAsia"/>
          <w:szCs w:val="21"/>
        </w:rPr>
        <w:t>、</w:t>
      </w:r>
      <w:r w:rsidRPr="00283C92">
        <w:rPr>
          <w:rFonts w:asciiTheme="minorEastAsia" w:eastAsiaTheme="minorEastAsia" w:hAnsiTheme="minorEastAsia" w:hint="eastAsia"/>
          <w:szCs w:val="21"/>
        </w:rPr>
        <w:t>「番号法」といいます。）その他の関係法令の定めに従って、保護預り口座</w:t>
      </w:r>
      <w:r w:rsidR="000D3BD7" w:rsidRPr="00283C92">
        <w:rPr>
          <w:rFonts w:asciiTheme="minorEastAsia" w:eastAsiaTheme="minorEastAsia" w:hAnsiTheme="minorEastAsia" w:hint="eastAsia"/>
          <w:szCs w:val="21"/>
        </w:rPr>
        <w:t>また</w:t>
      </w:r>
      <w:r w:rsidRPr="00283C92">
        <w:rPr>
          <w:rFonts w:asciiTheme="minorEastAsia" w:eastAsiaTheme="minorEastAsia" w:hAnsiTheme="minorEastAsia" w:hint="eastAsia"/>
          <w:szCs w:val="21"/>
        </w:rPr>
        <w:t>は振替決済口座を開設するとき、共通番号（番号法第</w:t>
      </w:r>
      <w:r w:rsidR="000D3BD7" w:rsidRPr="00283C92">
        <w:rPr>
          <w:rFonts w:asciiTheme="minorEastAsia" w:eastAsiaTheme="minorEastAsia" w:hAnsiTheme="minorEastAsia" w:hint="eastAsia"/>
          <w:szCs w:val="21"/>
        </w:rPr>
        <w:t>2</w:t>
      </w:r>
      <w:r w:rsidRPr="00283C92">
        <w:rPr>
          <w:rFonts w:asciiTheme="minorEastAsia" w:eastAsiaTheme="minorEastAsia" w:hAnsiTheme="minorEastAsia" w:hint="eastAsia"/>
          <w:szCs w:val="21"/>
        </w:rPr>
        <w:t>条第</w:t>
      </w:r>
      <w:r w:rsidR="000D3BD7" w:rsidRPr="00283C92">
        <w:rPr>
          <w:rFonts w:asciiTheme="minorEastAsia" w:eastAsiaTheme="minorEastAsia" w:hAnsiTheme="minorEastAsia" w:hint="eastAsia"/>
          <w:szCs w:val="21"/>
        </w:rPr>
        <w:t>5</w:t>
      </w:r>
      <w:r w:rsidRPr="00283C92">
        <w:rPr>
          <w:rFonts w:asciiTheme="minorEastAsia" w:eastAsiaTheme="minorEastAsia" w:hAnsiTheme="minorEastAsia" w:hint="eastAsia"/>
          <w:szCs w:val="21"/>
        </w:rPr>
        <w:t>項に規定する個人番号</w:t>
      </w:r>
      <w:r w:rsidR="000D3BD7" w:rsidRPr="00283C92">
        <w:rPr>
          <w:rFonts w:asciiTheme="minorEastAsia" w:eastAsiaTheme="minorEastAsia" w:hAnsiTheme="minorEastAsia" w:hint="eastAsia"/>
          <w:szCs w:val="21"/>
        </w:rPr>
        <w:t>また</w:t>
      </w:r>
      <w:r w:rsidRPr="00283C92">
        <w:rPr>
          <w:rFonts w:asciiTheme="minorEastAsia" w:eastAsiaTheme="minorEastAsia" w:hAnsiTheme="minorEastAsia" w:hint="eastAsia"/>
          <w:szCs w:val="21"/>
        </w:rPr>
        <w:t>は同条第</w:t>
      </w:r>
      <w:r w:rsidR="000D3BD7" w:rsidRPr="00283C92">
        <w:rPr>
          <w:rFonts w:asciiTheme="minorEastAsia" w:eastAsiaTheme="minorEastAsia" w:hAnsiTheme="minorEastAsia" w:hint="eastAsia"/>
          <w:szCs w:val="21"/>
        </w:rPr>
        <w:t>15</w:t>
      </w:r>
      <w:r w:rsidRPr="00283C92">
        <w:rPr>
          <w:rFonts w:asciiTheme="minorEastAsia" w:eastAsiaTheme="minorEastAsia" w:hAnsiTheme="minorEastAsia" w:hint="eastAsia"/>
          <w:szCs w:val="21"/>
        </w:rPr>
        <w:t>項に規定する法人番号。以下同じ。）の通知を受けたときその他番号法その他の関係法令が定める場合に、お客様の共通番号を当組合にお届出いただきます。その際、番号法その他の関係法令の規定に従い本人確認を行わせていただきます。</w:t>
      </w:r>
    </w:p>
    <w:p w14:paraId="47885194" w14:textId="18E672D5" w:rsidR="00F037C6" w:rsidRPr="00C90491" w:rsidRDefault="00F037C6">
      <w:pPr>
        <w:rPr>
          <w:rFonts w:asciiTheme="majorEastAsia" w:eastAsiaTheme="majorEastAsia" w:hAnsiTheme="majorEastAsia"/>
          <w:szCs w:val="21"/>
        </w:rPr>
      </w:pPr>
      <w:r w:rsidRPr="00C90491">
        <w:rPr>
          <w:rFonts w:asciiTheme="majorEastAsia" w:eastAsiaTheme="majorEastAsia" w:hAnsiTheme="majorEastAsia" w:hint="eastAsia"/>
          <w:szCs w:val="21"/>
        </w:rPr>
        <w:t>第</w:t>
      </w:r>
      <w:r w:rsidR="000D3BD7" w:rsidRPr="00C90491">
        <w:rPr>
          <w:rFonts w:asciiTheme="majorEastAsia" w:eastAsiaTheme="majorEastAsia" w:hAnsiTheme="majorEastAsia" w:hint="eastAsia"/>
          <w:szCs w:val="21"/>
        </w:rPr>
        <w:t>6</w:t>
      </w:r>
      <w:r w:rsidRPr="00C90491">
        <w:rPr>
          <w:rFonts w:asciiTheme="majorEastAsia" w:eastAsiaTheme="majorEastAsia" w:hAnsiTheme="majorEastAsia" w:hint="eastAsia"/>
          <w:szCs w:val="21"/>
        </w:rPr>
        <w:t>条（契約期間等）</w:t>
      </w:r>
    </w:p>
    <w:p w14:paraId="53AE6744" w14:textId="4A274A84" w:rsidR="00F037C6" w:rsidRPr="00283C92" w:rsidRDefault="00F037C6">
      <w:pPr>
        <w:pStyle w:val="3"/>
        <w:ind w:leftChars="100" w:left="198" w:firstLineChars="100" w:firstLine="198"/>
        <w:rPr>
          <w:rFonts w:asciiTheme="minorEastAsia" w:eastAsiaTheme="minorEastAsia" w:hAnsiTheme="minorEastAsia"/>
          <w:szCs w:val="21"/>
        </w:rPr>
      </w:pPr>
      <w:r w:rsidRPr="00283C92">
        <w:rPr>
          <w:rFonts w:asciiTheme="minorEastAsia" w:eastAsiaTheme="minorEastAsia" w:hAnsiTheme="minorEastAsia" w:hint="eastAsia"/>
          <w:szCs w:val="21"/>
        </w:rPr>
        <w:t>この契約の当初契約期間は、契約日から最初に到来する</w:t>
      </w:r>
      <w:r w:rsidR="000D3BD7" w:rsidRPr="00283C92">
        <w:rPr>
          <w:rFonts w:asciiTheme="minorEastAsia" w:eastAsiaTheme="minorEastAsia" w:hAnsiTheme="minorEastAsia" w:hint="eastAsia"/>
          <w:szCs w:val="21"/>
        </w:rPr>
        <w:t>3</w:t>
      </w:r>
      <w:r w:rsidRPr="00283C92">
        <w:rPr>
          <w:rFonts w:asciiTheme="minorEastAsia" w:eastAsiaTheme="minorEastAsia" w:hAnsiTheme="minorEastAsia" w:hint="eastAsia"/>
          <w:szCs w:val="21"/>
        </w:rPr>
        <w:t>月末日までとします。</w:t>
      </w:r>
    </w:p>
    <w:p w14:paraId="64BC8700" w14:textId="4D3BE392" w:rsidR="00F037C6" w:rsidRPr="00283C92" w:rsidRDefault="000D3BD7">
      <w:pPr>
        <w:pStyle w:val="20"/>
        <w:ind w:left="182" w:hangingChars="100" w:hanging="182"/>
        <w:rPr>
          <w:rFonts w:asciiTheme="minorEastAsia" w:eastAsiaTheme="minorEastAsia" w:hAnsiTheme="minorEastAsia"/>
          <w:szCs w:val="21"/>
        </w:rPr>
      </w:pPr>
      <w:r w:rsidRPr="00283C92">
        <w:rPr>
          <w:rFonts w:asciiTheme="minorEastAsia" w:eastAsiaTheme="minorEastAsia" w:hAnsiTheme="minorEastAsia" w:hint="eastAsia"/>
          <w:szCs w:val="21"/>
        </w:rPr>
        <w:t>2</w:t>
      </w:r>
      <w:r w:rsidR="00F037C6" w:rsidRPr="00283C92">
        <w:rPr>
          <w:rFonts w:asciiTheme="minorEastAsia" w:eastAsiaTheme="minorEastAsia" w:hAnsiTheme="minorEastAsia" w:hint="eastAsia"/>
          <w:szCs w:val="21"/>
        </w:rPr>
        <w:t xml:space="preserve">　この契約は、お客様</w:t>
      </w:r>
      <w:r w:rsidRPr="00283C92">
        <w:rPr>
          <w:rFonts w:asciiTheme="minorEastAsia" w:eastAsiaTheme="minorEastAsia" w:hAnsiTheme="minorEastAsia" w:hint="eastAsia"/>
          <w:szCs w:val="21"/>
        </w:rPr>
        <w:t>また</w:t>
      </w:r>
      <w:r w:rsidR="00F037C6" w:rsidRPr="00283C92">
        <w:rPr>
          <w:rFonts w:asciiTheme="minorEastAsia" w:eastAsiaTheme="minorEastAsia" w:hAnsiTheme="minorEastAsia" w:hint="eastAsia"/>
          <w:szCs w:val="21"/>
        </w:rPr>
        <w:t>は当組合から申出のない限り、期間満了日の翌日から</w:t>
      </w:r>
      <w:r w:rsidRPr="00283C92">
        <w:rPr>
          <w:rFonts w:asciiTheme="minorEastAsia" w:eastAsiaTheme="minorEastAsia" w:hAnsiTheme="minorEastAsia" w:hint="eastAsia"/>
          <w:szCs w:val="21"/>
        </w:rPr>
        <w:t>１</w:t>
      </w:r>
      <w:r w:rsidR="00F037C6" w:rsidRPr="00283C92">
        <w:rPr>
          <w:rFonts w:asciiTheme="minorEastAsia" w:eastAsiaTheme="minorEastAsia" w:hAnsiTheme="minorEastAsia" w:hint="eastAsia"/>
          <w:szCs w:val="21"/>
        </w:rPr>
        <w:t>年間継続されるものとします。</w:t>
      </w:r>
    </w:p>
    <w:p w14:paraId="585FD689" w14:textId="4B51D44D" w:rsidR="00F037C6" w:rsidRPr="00283C92" w:rsidRDefault="00F037C6" w:rsidP="00721179">
      <w:pPr>
        <w:ind w:firstLineChars="150" w:firstLine="297"/>
        <w:rPr>
          <w:rFonts w:asciiTheme="minorEastAsia" w:eastAsiaTheme="minorEastAsia" w:hAnsiTheme="minorEastAsia"/>
          <w:szCs w:val="21"/>
        </w:rPr>
      </w:pPr>
      <w:r w:rsidRPr="00283C92">
        <w:rPr>
          <w:rFonts w:asciiTheme="minorEastAsia" w:eastAsiaTheme="minorEastAsia" w:hAnsiTheme="minorEastAsia" w:hint="eastAsia"/>
          <w:szCs w:val="21"/>
        </w:rPr>
        <w:t>なお、継続後も同様とします。</w:t>
      </w:r>
    </w:p>
    <w:p w14:paraId="6FB61E8F" w14:textId="73BA3E28" w:rsidR="00F037C6" w:rsidRPr="00C90491" w:rsidRDefault="00F037C6">
      <w:pPr>
        <w:rPr>
          <w:rFonts w:asciiTheme="majorEastAsia" w:eastAsiaTheme="majorEastAsia" w:hAnsiTheme="majorEastAsia"/>
          <w:szCs w:val="21"/>
        </w:rPr>
      </w:pPr>
      <w:r w:rsidRPr="00C90491">
        <w:rPr>
          <w:rFonts w:asciiTheme="majorEastAsia" w:eastAsiaTheme="majorEastAsia" w:hAnsiTheme="majorEastAsia" w:hint="eastAsia"/>
          <w:szCs w:val="21"/>
        </w:rPr>
        <w:t>第</w:t>
      </w:r>
      <w:r w:rsidR="000D3BD7" w:rsidRPr="00C90491">
        <w:rPr>
          <w:rFonts w:asciiTheme="majorEastAsia" w:eastAsiaTheme="majorEastAsia" w:hAnsiTheme="majorEastAsia" w:hint="eastAsia"/>
          <w:szCs w:val="21"/>
        </w:rPr>
        <w:t>7</w:t>
      </w:r>
      <w:r w:rsidRPr="00C90491">
        <w:rPr>
          <w:rFonts w:asciiTheme="majorEastAsia" w:eastAsiaTheme="majorEastAsia" w:hAnsiTheme="majorEastAsia" w:hint="eastAsia"/>
          <w:szCs w:val="21"/>
        </w:rPr>
        <w:t>条（手数料）</w:t>
      </w:r>
    </w:p>
    <w:p w14:paraId="38BF3728" w14:textId="1CDAAF37" w:rsidR="00F037C6" w:rsidRPr="00283C92" w:rsidRDefault="00F037C6">
      <w:pPr>
        <w:pStyle w:val="30"/>
        <w:spacing w:line="240" w:lineRule="auto"/>
        <w:ind w:leftChars="101" w:left="200" w:rightChars="23" w:right="45" w:firstLineChars="100" w:firstLine="198"/>
        <w:rPr>
          <w:rFonts w:asciiTheme="minorEastAsia" w:eastAsiaTheme="minorEastAsia" w:hAnsiTheme="minorEastAsia"/>
          <w:szCs w:val="21"/>
        </w:rPr>
      </w:pPr>
      <w:r w:rsidRPr="00283C92">
        <w:rPr>
          <w:rFonts w:asciiTheme="minorEastAsia" w:eastAsiaTheme="minorEastAsia" w:hAnsiTheme="minorEastAsia" w:hint="eastAsia"/>
          <w:szCs w:val="21"/>
        </w:rPr>
        <w:t>この規定に基づく口座の設定に伴う手数料（以下</w:t>
      </w:r>
      <w:r w:rsidR="000D3BD7" w:rsidRPr="00283C92">
        <w:rPr>
          <w:rFonts w:asciiTheme="minorEastAsia" w:eastAsiaTheme="minorEastAsia" w:hAnsiTheme="minorEastAsia" w:hint="eastAsia"/>
          <w:szCs w:val="21"/>
        </w:rPr>
        <w:t>、</w:t>
      </w:r>
      <w:r w:rsidRPr="00283C92">
        <w:rPr>
          <w:rFonts w:asciiTheme="minorEastAsia" w:eastAsiaTheme="minorEastAsia" w:hAnsiTheme="minorEastAsia" w:hint="eastAsia"/>
          <w:szCs w:val="21"/>
        </w:rPr>
        <w:t>「手数料」といいます。）は、当組合所定の手数料一覧表記載の料率と計算方法により</w:t>
      </w:r>
      <w:r w:rsidR="000D3BD7" w:rsidRPr="00283C92">
        <w:rPr>
          <w:rFonts w:asciiTheme="minorEastAsia" w:eastAsiaTheme="minorEastAsia" w:hAnsiTheme="minorEastAsia" w:hint="eastAsia"/>
          <w:szCs w:val="21"/>
        </w:rPr>
        <w:t>1</w:t>
      </w:r>
      <w:r w:rsidRPr="00283C92">
        <w:rPr>
          <w:rFonts w:asciiTheme="minorEastAsia" w:eastAsiaTheme="minorEastAsia" w:hAnsiTheme="minorEastAsia" w:hint="eastAsia"/>
          <w:szCs w:val="21"/>
        </w:rPr>
        <w:t>年分を後払いするものとし、毎年</w:t>
      </w:r>
      <w:r w:rsidR="000D3BD7" w:rsidRPr="00283C92">
        <w:rPr>
          <w:rFonts w:asciiTheme="minorEastAsia" w:eastAsiaTheme="minorEastAsia" w:hAnsiTheme="minorEastAsia" w:hint="eastAsia"/>
          <w:szCs w:val="21"/>
        </w:rPr>
        <w:t>4</w:t>
      </w:r>
      <w:r w:rsidRPr="00283C92">
        <w:rPr>
          <w:rFonts w:asciiTheme="minorEastAsia" w:eastAsiaTheme="minorEastAsia" w:hAnsiTheme="minorEastAsia" w:hint="eastAsia"/>
          <w:szCs w:val="21"/>
        </w:rPr>
        <w:t>月の当組合所定の日に、お客様が指定した貯金口座（以下</w:t>
      </w:r>
      <w:r w:rsidR="000D3BD7" w:rsidRPr="00283C92">
        <w:rPr>
          <w:rFonts w:asciiTheme="minorEastAsia" w:eastAsiaTheme="minorEastAsia" w:hAnsiTheme="minorEastAsia" w:hint="eastAsia"/>
          <w:szCs w:val="21"/>
        </w:rPr>
        <w:t>、</w:t>
      </w:r>
      <w:r w:rsidRPr="00283C92">
        <w:rPr>
          <w:rFonts w:asciiTheme="minorEastAsia" w:eastAsiaTheme="minorEastAsia" w:hAnsiTheme="minorEastAsia" w:hint="eastAsia"/>
          <w:szCs w:val="21"/>
        </w:rPr>
        <w:t>「指定口座」といいます。）から普通貯金・総合口座通帳、同払戻請求書</w:t>
      </w:r>
      <w:r w:rsidR="000D3BD7" w:rsidRPr="00283C92">
        <w:rPr>
          <w:rFonts w:asciiTheme="minorEastAsia" w:eastAsiaTheme="minorEastAsia" w:hAnsiTheme="minorEastAsia" w:hint="eastAsia"/>
          <w:szCs w:val="21"/>
        </w:rPr>
        <w:t>また</w:t>
      </w:r>
      <w:r w:rsidRPr="00283C92">
        <w:rPr>
          <w:rFonts w:asciiTheme="minorEastAsia" w:eastAsiaTheme="minorEastAsia" w:hAnsiTheme="minorEastAsia" w:hint="eastAsia"/>
          <w:szCs w:val="21"/>
        </w:rPr>
        <w:t>は小切手によらず払戻しのうえ充当するものとします。なお、当初契約期間の手数料は、契約日の属する月を</w:t>
      </w:r>
      <w:r w:rsidR="000D3BD7" w:rsidRPr="00283C92">
        <w:rPr>
          <w:rFonts w:asciiTheme="minorEastAsia" w:eastAsiaTheme="minorEastAsia" w:hAnsiTheme="minorEastAsia" w:hint="eastAsia"/>
          <w:szCs w:val="21"/>
        </w:rPr>
        <w:t>1</w:t>
      </w:r>
      <w:r w:rsidRPr="00283C92">
        <w:rPr>
          <w:rFonts w:asciiTheme="minorEastAsia" w:eastAsiaTheme="minorEastAsia" w:hAnsiTheme="minorEastAsia" w:hint="eastAsia"/>
          <w:szCs w:val="21"/>
        </w:rPr>
        <w:t>か月としてその月から月割計算によりお支払いください。</w:t>
      </w:r>
    </w:p>
    <w:p w14:paraId="1AB3BFE4" w14:textId="408812C3" w:rsidR="00F037C6" w:rsidRPr="00283C92" w:rsidRDefault="000D3BD7">
      <w:pPr>
        <w:pStyle w:val="30"/>
        <w:spacing w:line="240" w:lineRule="auto"/>
        <w:ind w:left="198" w:rightChars="23" w:right="45" w:hangingChars="100" w:hanging="198"/>
        <w:rPr>
          <w:rFonts w:asciiTheme="minorEastAsia" w:eastAsiaTheme="minorEastAsia" w:hAnsiTheme="minorEastAsia"/>
          <w:szCs w:val="21"/>
        </w:rPr>
      </w:pPr>
      <w:r w:rsidRPr="00283C92">
        <w:rPr>
          <w:rFonts w:asciiTheme="minorEastAsia" w:eastAsiaTheme="minorEastAsia" w:hAnsiTheme="minorEastAsia" w:hint="eastAsia"/>
          <w:szCs w:val="21"/>
        </w:rPr>
        <w:t>2</w:t>
      </w:r>
      <w:r w:rsidR="00F037C6" w:rsidRPr="00283C92">
        <w:rPr>
          <w:rFonts w:asciiTheme="minorEastAsia" w:eastAsiaTheme="minorEastAsia" w:hAnsiTheme="minorEastAsia" w:hint="eastAsia"/>
          <w:szCs w:val="21"/>
        </w:rPr>
        <w:t xml:space="preserve">　手数料は諸般の情勢により変更することがあります。変更後の手数料は、変更日以後最初に継続される契約期間から適用します。</w:t>
      </w:r>
    </w:p>
    <w:p w14:paraId="7CD556CE" w14:textId="7579439B" w:rsidR="007779AA" w:rsidRPr="00283C92" w:rsidRDefault="006540DC">
      <w:pPr>
        <w:pStyle w:val="30"/>
        <w:spacing w:line="240" w:lineRule="auto"/>
        <w:ind w:left="198" w:rightChars="23" w:right="45" w:hangingChars="100" w:hanging="198"/>
        <w:rPr>
          <w:rFonts w:asciiTheme="minorEastAsia" w:eastAsiaTheme="minorEastAsia" w:hAnsiTheme="minorEastAsia"/>
          <w:szCs w:val="21"/>
        </w:rPr>
      </w:pPr>
      <w:r w:rsidRPr="00283C92">
        <w:rPr>
          <w:rFonts w:asciiTheme="minorEastAsia" w:eastAsiaTheme="minorEastAsia" w:hAnsiTheme="minorEastAsia" w:hint="eastAsia"/>
          <w:szCs w:val="21"/>
        </w:rPr>
        <w:t>3</w:t>
      </w:r>
      <w:r w:rsidR="007779AA" w:rsidRPr="00283C92">
        <w:rPr>
          <w:rFonts w:asciiTheme="minorEastAsia" w:eastAsiaTheme="minorEastAsia" w:hAnsiTheme="minorEastAsia" w:hint="eastAsia"/>
          <w:szCs w:val="21"/>
        </w:rPr>
        <w:t xml:space="preserve">　契約期間中に口座の解約があった場合</w:t>
      </w:r>
      <w:r w:rsidRPr="00283C92">
        <w:rPr>
          <w:rFonts w:asciiTheme="minorEastAsia" w:eastAsiaTheme="minorEastAsia" w:hAnsiTheme="minorEastAsia" w:hint="eastAsia"/>
          <w:szCs w:val="21"/>
        </w:rPr>
        <w:t>また</w:t>
      </w:r>
      <w:r w:rsidR="007779AA" w:rsidRPr="00283C92">
        <w:rPr>
          <w:rFonts w:asciiTheme="minorEastAsia" w:eastAsiaTheme="minorEastAsia" w:hAnsiTheme="minorEastAsia" w:hint="eastAsia"/>
          <w:szCs w:val="21"/>
        </w:rPr>
        <w:t>は償還や振替により振替債等の残高がなくなった場合は、解約月</w:t>
      </w:r>
      <w:r w:rsidRPr="00283C92">
        <w:rPr>
          <w:rFonts w:asciiTheme="minorEastAsia" w:eastAsiaTheme="minorEastAsia" w:hAnsiTheme="minorEastAsia" w:hint="eastAsia"/>
          <w:szCs w:val="21"/>
        </w:rPr>
        <w:t>また</w:t>
      </w:r>
      <w:r w:rsidR="007779AA" w:rsidRPr="00283C92">
        <w:rPr>
          <w:rFonts w:asciiTheme="minorEastAsia" w:eastAsiaTheme="minorEastAsia" w:hAnsiTheme="minorEastAsia" w:hint="eastAsia"/>
          <w:szCs w:val="21"/>
        </w:rPr>
        <w:t>は残高がなくなった月までの手数料を月割計算によりお支払いください。この場合解約日</w:t>
      </w:r>
      <w:r w:rsidRPr="00283C92">
        <w:rPr>
          <w:rFonts w:asciiTheme="minorEastAsia" w:eastAsiaTheme="minorEastAsia" w:hAnsiTheme="minorEastAsia" w:hint="eastAsia"/>
          <w:szCs w:val="21"/>
        </w:rPr>
        <w:t>また</w:t>
      </w:r>
      <w:r w:rsidR="007779AA" w:rsidRPr="00283C92">
        <w:rPr>
          <w:rFonts w:asciiTheme="minorEastAsia" w:eastAsiaTheme="minorEastAsia" w:hAnsiTheme="minorEastAsia" w:hint="eastAsia"/>
          <w:szCs w:val="21"/>
        </w:rPr>
        <w:t>は残高が</w:t>
      </w:r>
      <w:r w:rsidR="00DB11A5" w:rsidRPr="00283C92">
        <w:rPr>
          <w:rFonts w:asciiTheme="minorEastAsia" w:eastAsiaTheme="minorEastAsia" w:hAnsiTheme="minorEastAsia" w:hint="eastAsia"/>
          <w:szCs w:val="21"/>
        </w:rPr>
        <w:t>な</w:t>
      </w:r>
      <w:r w:rsidR="007779AA" w:rsidRPr="00283C92">
        <w:rPr>
          <w:rFonts w:asciiTheme="minorEastAsia" w:eastAsiaTheme="minorEastAsia" w:hAnsiTheme="minorEastAsia" w:hint="eastAsia"/>
          <w:szCs w:val="21"/>
        </w:rPr>
        <w:t>くなった日の属する月は</w:t>
      </w:r>
      <w:r w:rsidRPr="00283C92">
        <w:rPr>
          <w:rFonts w:asciiTheme="minorEastAsia" w:eastAsiaTheme="minorEastAsia" w:hAnsiTheme="minorEastAsia" w:hint="eastAsia"/>
          <w:szCs w:val="21"/>
        </w:rPr>
        <w:t>1</w:t>
      </w:r>
      <w:r w:rsidR="007779AA" w:rsidRPr="00283C92">
        <w:rPr>
          <w:rFonts w:asciiTheme="minorEastAsia" w:eastAsiaTheme="minorEastAsia" w:hAnsiTheme="minorEastAsia" w:hint="eastAsia"/>
          <w:szCs w:val="21"/>
        </w:rPr>
        <w:t>か月として計算します。</w:t>
      </w:r>
    </w:p>
    <w:p w14:paraId="2A9E1FD0" w14:textId="40A23D23" w:rsidR="007779AA" w:rsidRPr="00283C92" w:rsidRDefault="006540DC" w:rsidP="00721179">
      <w:pPr>
        <w:ind w:left="198" w:hangingChars="100" w:hanging="198"/>
        <w:rPr>
          <w:rFonts w:asciiTheme="minorEastAsia" w:eastAsiaTheme="minorEastAsia" w:hAnsiTheme="minorEastAsia"/>
          <w:szCs w:val="21"/>
        </w:rPr>
      </w:pPr>
      <w:r w:rsidRPr="00283C92">
        <w:rPr>
          <w:rFonts w:asciiTheme="minorEastAsia" w:eastAsiaTheme="minorEastAsia" w:hAnsiTheme="minorEastAsia" w:hint="eastAsia"/>
          <w:szCs w:val="21"/>
        </w:rPr>
        <w:t>4</w:t>
      </w:r>
      <w:r w:rsidR="007779AA" w:rsidRPr="00283C92">
        <w:rPr>
          <w:rFonts w:asciiTheme="minorEastAsia" w:eastAsiaTheme="minorEastAsia" w:hAnsiTheme="minorEastAsia" w:hint="eastAsia"/>
          <w:szCs w:val="21"/>
        </w:rPr>
        <w:t xml:space="preserve">　当組合は指定口座に手数料に相当する金額がない場合は、第</w:t>
      </w:r>
      <w:r w:rsidRPr="00283C92">
        <w:rPr>
          <w:rFonts w:asciiTheme="minorEastAsia" w:eastAsiaTheme="minorEastAsia" w:hAnsiTheme="minorEastAsia" w:hint="eastAsia"/>
          <w:szCs w:val="21"/>
        </w:rPr>
        <w:t>14</w:t>
      </w:r>
      <w:r w:rsidR="007779AA" w:rsidRPr="00283C92">
        <w:rPr>
          <w:rFonts w:asciiTheme="minorEastAsia" w:eastAsiaTheme="minorEastAsia" w:hAnsiTheme="minorEastAsia" w:hint="eastAsia"/>
          <w:szCs w:val="21"/>
        </w:rPr>
        <w:t>条により当組合が受け取る振替債等の償還金（第</w:t>
      </w:r>
      <w:r w:rsidRPr="00283C92">
        <w:rPr>
          <w:rFonts w:asciiTheme="minorEastAsia" w:eastAsiaTheme="minorEastAsia" w:hAnsiTheme="minorEastAsia" w:hint="eastAsia"/>
          <w:szCs w:val="21"/>
        </w:rPr>
        <w:t>13</w:t>
      </w:r>
      <w:r w:rsidR="007779AA" w:rsidRPr="00283C92">
        <w:rPr>
          <w:rFonts w:asciiTheme="minorEastAsia" w:eastAsiaTheme="minorEastAsia" w:hAnsiTheme="minorEastAsia" w:hint="eastAsia"/>
          <w:szCs w:val="21"/>
        </w:rPr>
        <w:t>条の規定に基づき決定された償還金を含みます。以下同</w:t>
      </w:r>
      <w:r w:rsidR="001F7810" w:rsidRPr="00283C92">
        <w:rPr>
          <w:rFonts w:asciiTheme="minorEastAsia" w:eastAsiaTheme="minorEastAsia" w:hAnsiTheme="minorEastAsia" w:hint="eastAsia"/>
          <w:szCs w:val="21"/>
        </w:rPr>
        <w:t>じ</w:t>
      </w:r>
      <w:r w:rsidR="007779AA" w:rsidRPr="00283C92">
        <w:rPr>
          <w:rFonts w:asciiTheme="minorEastAsia" w:eastAsiaTheme="minorEastAsia" w:hAnsiTheme="minorEastAsia" w:hint="eastAsia"/>
          <w:szCs w:val="21"/>
        </w:rPr>
        <w:t>。）、利金</w:t>
      </w:r>
      <w:r w:rsidR="001F7810" w:rsidRPr="00283C92">
        <w:rPr>
          <w:rFonts w:asciiTheme="minorEastAsia" w:eastAsiaTheme="minorEastAsia" w:hAnsiTheme="minorEastAsia" w:hint="eastAsia"/>
          <w:szCs w:val="21"/>
        </w:rPr>
        <w:t>また</w:t>
      </w:r>
      <w:r w:rsidR="007779AA" w:rsidRPr="00283C92">
        <w:rPr>
          <w:rFonts w:asciiTheme="minorEastAsia" w:eastAsiaTheme="minorEastAsia" w:hAnsiTheme="minorEastAsia" w:hint="eastAsia"/>
          <w:szCs w:val="21"/>
        </w:rPr>
        <w:t>は買取代金等（以下</w:t>
      </w:r>
      <w:r w:rsidRPr="00283C92">
        <w:rPr>
          <w:rFonts w:asciiTheme="minorEastAsia" w:eastAsiaTheme="minorEastAsia" w:hAnsiTheme="minorEastAsia" w:hint="eastAsia"/>
          <w:szCs w:val="21"/>
        </w:rPr>
        <w:t>、</w:t>
      </w:r>
      <w:r w:rsidR="007779AA" w:rsidRPr="00283C92">
        <w:rPr>
          <w:rFonts w:asciiTheme="minorEastAsia" w:eastAsiaTheme="minorEastAsia" w:hAnsiTheme="minorEastAsia" w:hint="eastAsia"/>
          <w:szCs w:val="21"/>
        </w:rPr>
        <w:t>「償還金等」といいます。）から手数料に充当することができるものとします。</w:t>
      </w:r>
    </w:p>
    <w:p w14:paraId="0F373C31" w14:textId="79E7D347" w:rsidR="007779AA" w:rsidRPr="00C90491" w:rsidRDefault="007779AA" w:rsidP="007779AA">
      <w:pPr>
        <w:ind w:left="198" w:hangingChars="100" w:hanging="198"/>
        <w:rPr>
          <w:rFonts w:asciiTheme="majorEastAsia" w:eastAsiaTheme="majorEastAsia" w:hAnsiTheme="majorEastAsia"/>
          <w:szCs w:val="21"/>
        </w:rPr>
      </w:pPr>
      <w:r w:rsidRPr="00C90491">
        <w:rPr>
          <w:rFonts w:asciiTheme="majorEastAsia" w:eastAsiaTheme="majorEastAsia" w:hAnsiTheme="majorEastAsia" w:hint="eastAsia"/>
          <w:szCs w:val="21"/>
        </w:rPr>
        <w:t>第</w:t>
      </w:r>
      <w:r w:rsidR="001F7810" w:rsidRPr="00C90491">
        <w:rPr>
          <w:rFonts w:asciiTheme="majorEastAsia" w:eastAsiaTheme="majorEastAsia" w:hAnsiTheme="majorEastAsia" w:hint="eastAsia"/>
          <w:szCs w:val="21"/>
        </w:rPr>
        <w:t>7</w:t>
      </w:r>
      <w:r w:rsidRPr="00C90491">
        <w:rPr>
          <w:rFonts w:asciiTheme="majorEastAsia" w:eastAsiaTheme="majorEastAsia" w:hAnsiTheme="majorEastAsia" w:hint="eastAsia"/>
          <w:szCs w:val="21"/>
        </w:rPr>
        <w:t>条の</w:t>
      </w:r>
      <w:r w:rsidR="001F7810" w:rsidRPr="00C90491">
        <w:rPr>
          <w:rFonts w:asciiTheme="majorEastAsia" w:eastAsiaTheme="majorEastAsia" w:hAnsiTheme="majorEastAsia" w:hint="eastAsia"/>
          <w:szCs w:val="21"/>
        </w:rPr>
        <w:t>2</w:t>
      </w:r>
      <w:r w:rsidRPr="00C90491">
        <w:rPr>
          <w:rFonts w:asciiTheme="majorEastAsia" w:eastAsiaTheme="majorEastAsia" w:hAnsiTheme="majorEastAsia" w:hint="eastAsia"/>
          <w:szCs w:val="21"/>
        </w:rPr>
        <w:t>（指定口座の管理）</w:t>
      </w:r>
    </w:p>
    <w:p w14:paraId="49E33FA6" w14:textId="10038523" w:rsidR="001456CE" w:rsidRDefault="007779AA" w:rsidP="001456CE">
      <w:pPr>
        <w:pStyle w:val="30"/>
        <w:spacing w:line="240" w:lineRule="auto"/>
        <w:ind w:left="198" w:rightChars="23" w:right="45" w:hangingChars="100" w:hanging="198"/>
        <w:rPr>
          <w:rFonts w:asciiTheme="minorEastAsia" w:eastAsiaTheme="minorEastAsia" w:hAnsiTheme="minorEastAsia"/>
          <w:szCs w:val="21"/>
        </w:rPr>
      </w:pPr>
      <w:r w:rsidRPr="00283C92">
        <w:rPr>
          <w:rFonts w:asciiTheme="minorEastAsia" w:eastAsiaTheme="minorEastAsia" w:hAnsiTheme="minorEastAsia" w:hint="eastAsia"/>
        </w:rPr>
        <w:t xml:space="preserve">　　</w:t>
      </w:r>
      <w:r w:rsidRPr="00283C92">
        <w:rPr>
          <w:rFonts w:asciiTheme="minorEastAsia" w:eastAsiaTheme="minorEastAsia" w:hAnsiTheme="minorEastAsia" w:hint="eastAsia"/>
          <w:szCs w:val="21"/>
        </w:rPr>
        <w:t>お客様は、</w:t>
      </w:r>
      <w:r w:rsidR="00D94E5E">
        <w:rPr>
          <w:rFonts w:asciiTheme="minorEastAsia" w:eastAsiaTheme="minorEastAsia" w:hAnsiTheme="minorEastAsia" w:hint="eastAsia"/>
          <w:szCs w:val="21"/>
        </w:rPr>
        <w:t>前</w:t>
      </w:r>
      <w:r w:rsidRPr="00283C92">
        <w:rPr>
          <w:rFonts w:asciiTheme="minorEastAsia" w:eastAsiaTheme="minorEastAsia" w:hAnsiTheme="minorEastAsia" w:hint="eastAsia"/>
          <w:szCs w:val="21"/>
        </w:rPr>
        <w:t>条の指定口座（その貯金口座が</w:t>
      </w:r>
      <w:r w:rsidR="001F7810" w:rsidRPr="00283C92">
        <w:rPr>
          <w:rFonts w:asciiTheme="minorEastAsia" w:eastAsiaTheme="minorEastAsia" w:hAnsiTheme="minorEastAsia" w:hint="eastAsia"/>
          <w:szCs w:val="21"/>
        </w:rPr>
        <w:t>2021</w:t>
      </w:r>
      <w:r w:rsidRPr="00283C92">
        <w:rPr>
          <w:rFonts w:asciiTheme="minorEastAsia" w:eastAsiaTheme="minorEastAsia" w:hAnsiTheme="minorEastAsia" w:hint="eastAsia"/>
          <w:szCs w:val="21"/>
        </w:rPr>
        <w:t>年</w:t>
      </w:r>
      <w:r w:rsidR="001F7810" w:rsidRPr="00283C92">
        <w:rPr>
          <w:rFonts w:asciiTheme="minorEastAsia" w:eastAsiaTheme="minorEastAsia" w:hAnsiTheme="minorEastAsia" w:hint="eastAsia"/>
          <w:szCs w:val="21"/>
        </w:rPr>
        <w:t>10</w:t>
      </w:r>
      <w:r w:rsidRPr="00283C92">
        <w:rPr>
          <w:rFonts w:asciiTheme="minorEastAsia" w:eastAsiaTheme="minorEastAsia" w:hAnsiTheme="minorEastAsia" w:hint="eastAsia"/>
          <w:szCs w:val="21"/>
        </w:rPr>
        <w:t>月</w:t>
      </w:r>
      <w:r w:rsidR="001F7810" w:rsidRPr="00283C92">
        <w:rPr>
          <w:rFonts w:asciiTheme="minorEastAsia" w:eastAsiaTheme="minorEastAsia" w:hAnsiTheme="minorEastAsia" w:hint="eastAsia"/>
          <w:szCs w:val="21"/>
        </w:rPr>
        <w:t>1</w:t>
      </w:r>
      <w:r w:rsidRPr="00283C92">
        <w:rPr>
          <w:rFonts w:asciiTheme="minorEastAsia" w:eastAsiaTheme="minorEastAsia" w:hAnsiTheme="minorEastAsia" w:hint="eastAsia"/>
          <w:szCs w:val="21"/>
        </w:rPr>
        <w:t>日以降に開設された場合の貯金口座をいいます。以下この条について同じ。）について、未利用口座（普通貯金規定に定める貯金口座をいいます。）として、手数料徴収および解約の対象とならないように管理するものとします。</w:t>
      </w:r>
    </w:p>
    <w:p w14:paraId="3A200C90" w14:textId="30D3D6C6" w:rsidR="007779AA" w:rsidRPr="00283C92" w:rsidRDefault="001F7810" w:rsidP="001456CE">
      <w:pPr>
        <w:pStyle w:val="30"/>
        <w:spacing w:line="240" w:lineRule="auto"/>
        <w:ind w:left="198" w:rightChars="23" w:right="45" w:hangingChars="100" w:hanging="198"/>
        <w:rPr>
          <w:rFonts w:asciiTheme="minorEastAsia" w:eastAsiaTheme="minorEastAsia" w:hAnsiTheme="minorEastAsia"/>
          <w:szCs w:val="21"/>
        </w:rPr>
      </w:pPr>
      <w:r w:rsidRPr="00283C92">
        <w:rPr>
          <w:rFonts w:asciiTheme="minorEastAsia" w:eastAsiaTheme="minorEastAsia" w:hAnsiTheme="minorEastAsia" w:hint="eastAsia"/>
          <w:szCs w:val="21"/>
        </w:rPr>
        <w:t>2</w:t>
      </w:r>
      <w:r w:rsidR="007779AA" w:rsidRPr="00283C92">
        <w:rPr>
          <w:rFonts w:asciiTheme="minorEastAsia" w:eastAsiaTheme="minorEastAsia" w:hAnsiTheme="minorEastAsia" w:hint="eastAsia"/>
          <w:szCs w:val="21"/>
        </w:rPr>
        <w:t xml:space="preserve">　指定口座が未利用口座となった場合は、お客様は、速やかに未利用口座となる状態を解消するか、未利用口座ではない他の貯金口座を指定口座として新たに指定しなければなりません。</w:t>
      </w:r>
    </w:p>
    <w:p w14:paraId="509B069C" w14:textId="6BFD4A2C" w:rsidR="00F24C5B" w:rsidRPr="00283C92" w:rsidRDefault="001F7810" w:rsidP="007779AA">
      <w:pPr>
        <w:ind w:left="198" w:hangingChars="100" w:hanging="198"/>
        <w:rPr>
          <w:rFonts w:asciiTheme="minorEastAsia" w:eastAsiaTheme="minorEastAsia" w:hAnsiTheme="minorEastAsia"/>
          <w:szCs w:val="21"/>
        </w:rPr>
      </w:pPr>
      <w:r w:rsidRPr="00283C92">
        <w:rPr>
          <w:rFonts w:asciiTheme="minorEastAsia" w:eastAsiaTheme="minorEastAsia" w:hAnsiTheme="minorEastAsia" w:hint="eastAsia"/>
          <w:szCs w:val="21"/>
        </w:rPr>
        <w:t>3</w:t>
      </w:r>
      <w:r w:rsidR="007779AA" w:rsidRPr="00283C92">
        <w:rPr>
          <w:rFonts w:asciiTheme="minorEastAsia" w:eastAsiaTheme="minorEastAsia" w:hAnsiTheme="minorEastAsia" w:hint="eastAsia"/>
          <w:szCs w:val="21"/>
        </w:rPr>
        <w:t xml:space="preserve">　お客様が前</w:t>
      </w:r>
      <w:r w:rsidRPr="00283C92">
        <w:rPr>
          <w:rFonts w:asciiTheme="minorEastAsia" w:eastAsiaTheme="minorEastAsia" w:hAnsiTheme="minorEastAsia" w:hint="eastAsia"/>
          <w:szCs w:val="21"/>
        </w:rPr>
        <w:t>二</w:t>
      </w:r>
      <w:r w:rsidR="007779AA" w:rsidRPr="00283C92">
        <w:rPr>
          <w:rFonts w:asciiTheme="minorEastAsia" w:eastAsiaTheme="minorEastAsia" w:hAnsiTheme="minorEastAsia" w:hint="eastAsia"/>
          <w:szCs w:val="21"/>
        </w:rPr>
        <w:t>項の手続</w:t>
      </w:r>
      <w:r w:rsidRPr="00283C92">
        <w:rPr>
          <w:rFonts w:asciiTheme="minorEastAsia" w:eastAsiaTheme="minorEastAsia" w:hAnsiTheme="minorEastAsia" w:hint="eastAsia"/>
          <w:szCs w:val="21"/>
        </w:rPr>
        <w:t>き</w:t>
      </w:r>
      <w:r w:rsidR="007779AA" w:rsidRPr="00283C92">
        <w:rPr>
          <w:rFonts w:asciiTheme="minorEastAsia" w:eastAsiaTheme="minorEastAsia" w:hAnsiTheme="minorEastAsia" w:hint="eastAsia"/>
          <w:szCs w:val="21"/>
        </w:rPr>
        <w:t>を取らず、指定口座が同口座の規定に基づいて解約されたことによって生じた損害について、当組合は責任を負いません。</w:t>
      </w:r>
    </w:p>
    <w:p w14:paraId="66597133" w14:textId="56D51337" w:rsidR="00F24C5B" w:rsidRPr="00C90491" w:rsidRDefault="00F24C5B" w:rsidP="002C284F">
      <w:pPr>
        <w:rPr>
          <w:rFonts w:asciiTheme="majorEastAsia" w:eastAsiaTheme="majorEastAsia" w:hAnsiTheme="majorEastAsia"/>
          <w:szCs w:val="21"/>
        </w:rPr>
      </w:pPr>
      <w:r w:rsidRPr="00C90491">
        <w:rPr>
          <w:rFonts w:asciiTheme="majorEastAsia" w:eastAsiaTheme="majorEastAsia" w:hAnsiTheme="majorEastAsia" w:hint="eastAsia"/>
          <w:szCs w:val="21"/>
        </w:rPr>
        <w:t>第</w:t>
      </w:r>
      <w:r w:rsidR="001F7810" w:rsidRPr="00C90491">
        <w:rPr>
          <w:rFonts w:asciiTheme="majorEastAsia" w:eastAsiaTheme="majorEastAsia" w:hAnsiTheme="majorEastAsia" w:hint="eastAsia"/>
          <w:szCs w:val="21"/>
        </w:rPr>
        <w:t>8</w:t>
      </w:r>
      <w:r w:rsidRPr="00C90491">
        <w:rPr>
          <w:rFonts w:asciiTheme="majorEastAsia" w:eastAsiaTheme="majorEastAsia" w:hAnsiTheme="majorEastAsia" w:hint="eastAsia"/>
          <w:szCs w:val="21"/>
        </w:rPr>
        <w:t>条（預入れ</w:t>
      </w:r>
      <w:r w:rsidR="001F7810" w:rsidRPr="00C90491">
        <w:rPr>
          <w:rFonts w:asciiTheme="majorEastAsia" w:eastAsiaTheme="majorEastAsia" w:hAnsiTheme="majorEastAsia" w:hint="eastAsia"/>
          <w:szCs w:val="21"/>
        </w:rPr>
        <w:t>およ</w:t>
      </w:r>
      <w:r w:rsidRPr="00C90491">
        <w:rPr>
          <w:rFonts w:asciiTheme="majorEastAsia" w:eastAsiaTheme="majorEastAsia" w:hAnsiTheme="majorEastAsia" w:hint="eastAsia"/>
          <w:szCs w:val="21"/>
        </w:rPr>
        <w:t>び返還）</w:t>
      </w:r>
    </w:p>
    <w:p w14:paraId="1058AC43" w14:textId="11577038" w:rsidR="00F24C5B" w:rsidRPr="00283C92" w:rsidRDefault="00F24C5B" w:rsidP="002C284F">
      <w:pPr>
        <w:pStyle w:val="a6"/>
        <w:ind w:left="198" w:firstLineChars="100" w:firstLine="198"/>
        <w:rPr>
          <w:rFonts w:asciiTheme="minorEastAsia" w:eastAsiaTheme="minorEastAsia" w:hAnsiTheme="minorEastAsia"/>
          <w:szCs w:val="21"/>
        </w:rPr>
      </w:pPr>
      <w:r w:rsidRPr="00283C92">
        <w:rPr>
          <w:rFonts w:asciiTheme="minorEastAsia" w:eastAsiaTheme="minorEastAsia" w:hAnsiTheme="minorEastAsia" w:hint="eastAsia"/>
          <w:szCs w:val="21"/>
        </w:rPr>
        <w:t>保護預りの国債証券等を預け入れるときは、お客様</w:t>
      </w:r>
      <w:r w:rsidR="001F7810" w:rsidRPr="00283C92">
        <w:rPr>
          <w:rFonts w:asciiTheme="minorEastAsia" w:eastAsiaTheme="minorEastAsia" w:hAnsiTheme="minorEastAsia" w:hint="eastAsia"/>
          <w:szCs w:val="21"/>
        </w:rPr>
        <w:t>また</w:t>
      </w:r>
      <w:r w:rsidRPr="00283C92">
        <w:rPr>
          <w:rFonts w:asciiTheme="minorEastAsia" w:eastAsiaTheme="minorEastAsia" w:hAnsiTheme="minorEastAsia" w:hint="eastAsia"/>
          <w:szCs w:val="21"/>
        </w:rPr>
        <w:t>はお客様があらかじめ届け出た代理人（以下</w:t>
      </w:r>
      <w:r w:rsidR="001F7810" w:rsidRPr="00283C92">
        <w:rPr>
          <w:rFonts w:asciiTheme="minorEastAsia" w:eastAsiaTheme="minorEastAsia" w:hAnsiTheme="minorEastAsia" w:hint="eastAsia"/>
          <w:szCs w:val="21"/>
        </w:rPr>
        <w:t>、</w:t>
      </w:r>
      <w:r w:rsidRPr="00283C92">
        <w:rPr>
          <w:rFonts w:asciiTheme="minorEastAsia" w:eastAsiaTheme="minorEastAsia" w:hAnsiTheme="minorEastAsia" w:hint="eastAsia"/>
          <w:szCs w:val="21"/>
        </w:rPr>
        <w:t>「お客様等」といいます。）が当組合所定の依頼書に届出の印章（</w:t>
      </w:r>
      <w:r w:rsidR="001F7810" w:rsidRPr="00283C92">
        <w:rPr>
          <w:rFonts w:asciiTheme="minorEastAsia" w:eastAsiaTheme="minorEastAsia" w:hAnsiTheme="minorEastAsia" w:hint="eastAsia"/>
          <w:szCs w:val="21"/>
        </w:rPr>
        <w:t>また</w:t>
      </w:r>
      <w:r w:rsidRPr="00283C92">
        <w:rPr>
          <w:rFonts w:asciiTheme="minorEastAsia" w:eastAsiaTheme="minorEastAsia" w:hAnsiTheme="minorEastAsia" w:hint="eastAsia"/>
          <w:szCs w:val="21"/>
        </w:rPr>
        <w:t>は署名）により記名押印（</w:t>
      </w:r>
      <w:r w:rsidR="001F7810" w:rsidRPr="00283C92">
        <w:rPr>
          <w:rFonts w:asciiTheme="minorEastAsia" w:eastAsiaTheme="minorEastAsia" w:hAnsiTheme="minorEastAsia" w:hint="eastAsia"/>
          <w:szCs w:val="21"/>
        </w:rPr>
        <w:t>また</w:t>
      </w:r>
      <w:r w:rsidRPr="00283C92">
        <w:rPr>
          <w:rFonts w:asciiTheme="minorEastAsia" w:eastAsiaTheme="minorEastAsia" w:hAnsiTheme="minorEastAsia" w:hint="eastAsia"/>
          <w:szCs w:val="21"/>
        </w:rPr>
        <w:t>は署名）してご提出ください。</w:t>
      </w:r>
    </w:p>
    <w:p w14:paraId="34D54E0C" w14:textId="2757748F" w:rsidR="00372C60" w:rsidRPr="00283C92" w:rsidRDefault="001F7810" w:rsidP="002C284F">
      <w:pPr>
        <w:pStyle w:val="aa"/>
        <w:ind w:left="198" w:hangingChars="100" w:hanging="198"/>
        <w:jc w:val="both"/>
        <w:rPr>
          <w:rFonts w:asciiTheme="minorEastAsia" w:eastAsiaTheme="minorEastAsia" w:hAnsiTheme="minorEastAsia"/>
          <w:szCs w:val="21"/>
        </w:rPr>
      </w:pPr>
      <w:r w:rsidRPr="00283C92">
        <w:rPr>
          <w:rFonts w:asciiTheme="minorEastAsia" w:eastAsiaTheme="minorEastAsia" w:hAnsiTheme="minorEastAsia" w:hint="eastAsia"/>
          <w:szCs w:val="21"/>
        </w:rPr>
        <w:lastRenderedPageBreak/>
        <w:t>2</w:t>
      </w:r>
      <w:r w:rsidR="00372C60" w:rsidRPr="00283C92">
        <w:rPr>
          <w:rFonts w:asciiTheme="minorEastAsia" w:eastAsiaTheme="minorEastAsia" w:hAnsiTheme="minorEastAsia" w:hint="eastAsia"/>
          <w:szCs w:val="21"/>
        </w:rPr>
        <w:t xml:space="preserve">　保護預り証券の全部</w:t>
      </w:r>
      <w:r w:rsidRPr="00283C92">
        <w:rPr>
          <w:rFonts w:asciiTheme="minorEastAsia" w:eastAsiaTheme="minorEastAsia" w:hAnsiTheme="minorEastAsia" w:hint="eastAsia"/>
          <w:szCs w:val="21"/>
        </w:rPr>
        <w:t>また</w:t>
      </w:r>
      <w:r w:rsidR="00372C60" w:rsidRPr="00283C92">
        <w:rPr>
          <w:rFonts w:asciiTheme="minorEastAsia" w:eastAsiaTheme="minorEastAsia" w:hAnsiTheme="minorEastAsia" w:hint="eastAsia"/>
          <w:szCs w:val="21"/>
        </w:rPr>
        <w:t>は一部の返還をご請求になるときは、その</w:t>
      </w:r>
      <w:r w:rsidRPr="00283C92">
        <w:rPr>
          <w:rFonts w:asciiTheme="minorEastAsia" w:eastAsiaTheme="minorEastAsia" w:hAnsiTheme="minorEastAsia" w:hint="eastAsia"/>
          <w:szCs w:val="21"/>
        </w:rPr>
        <w:t>7</w:t>
      </w:r>
      <w:r w:rsidR="00372C60" w:rsidRPr="00283C92">
        <w:rPr>
          <w:rFonts w:asciiTheme="minorEastAsia" w:eastAsiaTheme="minorEastAsia" w:hAnsiTheme="minorEastAsia" w:hint="eastAsia"/>
          <w:szCs w:val="21"/>
        </w:rPr>
        <w:t>営業日前までに当組合所定の方法でその旨をお申出のうえ、返還の際に前項に準じた手続きにより、保護預り証券をお引き取りください。</w:t>
      </w:r>
    </w:p>
    <w:p w14:paraId="761FF5AD" w14:textId="21DBF99A" w:rsidR="00372C60" w:rsidRPr="00283C92" w:rsidRDefault="008D2F2A" w:rsidP="002C284F">
      <w:pPr>
        <w:pStyle w:val="aa"/>
        <w:ind w:left="198" w:hangingChars="100" w:hanging="198"/>
        <w:jc w:val="both"/>
        <w:rPr>
          <w:rFonts w:asciiTheme="minorEastAsia" w:eastAsiaTheme="minorEastAsia" w:hAnsiTheme="minorEastAsia"/>
          <w:szCs w:val="21"/>
        </w:rPr>
      </w:pPr>
      <w:r w:rsidRPr="00283C92">
        <w:rPr>
          <w:rFonts w:asciiTheme="minorEastAsia" w:eastAsiaTheme="minorEastAsia" w:hAnsiTheme="minorEastAsia" w:hint="eastAsia"/>
          <w:szCs w:val="21"/>
        </w:rPr>
        <w:t>3</w:t>
      </w:r>
      <w:r w:rsidR="00372C60" w:rsidRPr="00283C92">
        <w:rPr>
          <w:rFonts w:asciiTheme="minorEastAsia" w:eastAsiaTheme="minorEastAsia" w:hAnsiTheme="minorEastAsia" w:hint="eastAsia"/>
          <w:szCs w:val="21"/>
        </w:rPr>
        <w:t xml:space="preserve">　利金支払期日の</w:t>
      </w:r>
      <w:r w:rsidRPr="00283C92">
        <w:rPr>
          <w:rFonts w:asciiTheme="minorEastAsia" w:eastAsiaTheme="minorEastAsia" w:hAnsiTheme="minorEastAsia" w:hint="eastAsia"/>
          <w:szCs w:val="21"/>
        </w:rPr>
        <w:t>7</w:t>
      </w:r>
      <w:r w:rsidR="00372C60" w:rsidRPr="00283C92">
        <w:rPr>
          <w:rFonts w:asciiTheme="minorEastAsia" w:eastAsiaTheme="minorEastAsia" w:hAnsiTheme="minorEastAsia" w:hint="eastAsia"/>
          <w:szCs w:val="21"/>
        </w:rPr>
        <w:t>営業日前から同支払期日の前営業日までの間は、国債証券等の預入れ</w:t>
      </w:r>
      <w:r w:rsidRPr="00283C92">
        <w:rPr>
          <w:rFonts w:asciiTheme="minorEastAsia" w:eastAsiaTheme="minorEastAsia" w:hAnsiTheme="minorEastAsia" w:hint="eastAsia"/>
          <w:szCs w:val="21"/>
        </w:rPr>
        <w:t>およ</w:t>
      </w:r>
      <w:r w:rsidR="00372C60" w:rsidRPr="00283C92">
        <w:rPr>
          <w:rFonts w:asciiTheme="minorEastAsia" w:eastAsiaTheme="minorEastAsia" w:hAnsiTheme="minorEastAsia" w:hint="eastAsia"/>
          <w:szCs w:val="21"/>
        </w:rPr>
        <w:t>び保護預り証券の返還をすることはできません。</w:t>
      </w:r>
    </w:p>
    <w:p w14:paraId="61423B81" w14:textId="4D760F41" w:rsidR="00372C60" w:rsidRPr="00283C92" w:rsidRDefault="008D2F2A" w:rsidP="003272DF">
      <w:pPr>
        <w:pStyle w:val="30"/>
        <w:spacing w:line="240" w:lineRule="auto"/>
        <w:ind w:left="198" w:rightChars="23" w:right="45" w:hangingChars="100" w:hanging="198"/>
        <w:rPr>
          <w:rFonts w:asciiTheme="minorEastAsia" w:eastAsiaTheme="minorEastAsia" w:hAnsiTheme="minorEastAsia"/>
          <w:szCs w:val="21"/>
        </w:rPr>
      </w:pPr>
      <w:r w:rsidRPr="00283C92">
        <w:rPr>
          <w:rFonts w:asciiTheme="minorEastAsia" w:eastAsiaTheme="minorEastAsia" w:hAnsiTheme="minorEastAsia" w:hint="eastAsia"/>
          <w:szCs w:val="21"/>
        </w:rPr>
        <w:t>4</w:t>
      </w:r>
      <w:r w:rsidR="00372C60" w:rsidRPr="00283C92">
        <w:rPr>
          <w:rFonts w:asciiTheme="minorEastAsia" w:eastAsiaTheme="minorEastAsia" w:hAnsiTheme="minorEastAsia" w:hint="eastAsia"/>
          <w:szCs w:val="21"/>
        </w:rPr>
        <w:t xml:space="preserve">　保護預り証券は、お客様等がお引取りになるまでは、この規定により当組合がお預りしているものとします。</w:t>
      </w:r>
    </w:p>
    <w:p w14:paraId="44F19ED4" w14:textId="3C1E86BD" w:rsidR="00F037C6" w:rsidRPr="00C90491" w:rsidRDefault="00F037C6">
      <w:pPr>
        <w:rPr>
          <w:rFonts w:asciiTheme="majorEastAsia" w:eastAsiaTheme="majorEastAsia" w:hAnsiTheme="majorEastAsia"/>
          <w:szCs w:val="21"/>
        </w:rPr>
      </w:pPr>
      <w:r w:rsidRPr="00C90491">
        <w:rPr>
          <w:rFonts w:asciiTheme="majorEastAsia" w:eastAsiaTheme="majorEastAsia" w:hAnsiTheme="majorEastAsia" w:hint="eastAsia"/>
          <w:szCs w:val="21"/>
        </w:rPr>
        <w:t>第</w:t>
      </w:r>
      <w:r w:rsidR="008D2F2A" w:rsidRPr="00C90491">
        <w:rPr>
          <w:rFonts w:asciiTheme="majorEastAsia" w:eastAsiaTheme="majorEastAsia" w:hAnsiTheme="majorEastAsia" w:hint="eastAsia"/>
          <w:szCs w:val="21"/>
        </w:rPr>
        <w:t>9</w:t>
      </w:r>
      <w:r w:rsidRPr="00C90491">
        <w:rPr>
          <w:rFonts w:asciiTheme="majorEastAsia" w:eastAsiaTheme="majorEastAsia" w:hAnsiTheme="majorEastAsia" w:hint="eastAsia"/>
          <w:szCs w:val="21"/>
        </w:rPr>
        <w:t>条（振替の申請）</w:t>
      </w:r>
    </w:p>
    <w:p w14:paraId="0466F220" w14:textId="2A58B1CB" w:rsidR="00F037C6" w:rsidRPr="00283C92" w:rsidRDefault="00F037C6">
      <w:pPr>
        <w:pStyle w:val="a6"/>
        <w:ind w:left="198" w:firstLineChars="100" w:firstLine="198"/>
        <w:rPr>
          <w:rFonts w:asciiTheme="minorEastAsia" w:eastAsiaTheme="minorEastAsia" w:hAnsiTheme="minorEastAsia"/>
          <w:szCs w:val="21"/>
        </w:rPr>
      </w:pPr>
      <w:r w:rsidRPr="00283C92">
        <w:rPr>
          <w:rFonts w:asciiTheme="minorEastAsia" w:eastAsiaTheme="minorEastAsia" w:hAnsiTheme="minorEastAsia" w:hint="eastAsia"/>
          <w:szCs w:val="21"/>
        </w:rPr>
        <w:t>お客様は、振替決済口座に記載</w:t>
      </w:r>
      <w:r w:rsidR="008D2F2A" w:rsidRPr="00283C92">
        <w:rPr>
          <w:rFonts w:asciiTheme="minorEastAsia" w:eastAsiaTheme="minorEastAsia" w:hAnsiTheme="minorEastAsia" w:hint="eastAsia"/>
          <w:szCs w:val="21"/>
        </w:rPr>
        <w:t>また</w:t>
      </w:r>
      <w:r w:rsidRPr="00283C92">
        <w:rPr>
          <w:rFonts w:asciiTheme="minorEastAsia" w:eastAsiaTheme="minorEastAsia" w:hAnsiTheme="minorEastAsia" w:hint="eastAsia"/>
          <w:szCs w:val="21"/>
        </w:rPr>
        <w:t>は記録されている振決国債について、次の各号に定める場合を除き、当組合に対し、振替の申請をすることができます。</w:t>
      </w:r>
    </w:p>
    <w:p w14:paraId="7C63778F" w14:textId="412C5B1F" w:rsidR="00F037C6" w:rsidRPr="001A7DCD" w:rsidRDefault="001A7DCD" w:rsidP="001A7DCD">
      <w:pPr>
        <w:ind w:left="198"/>
        <w:rPr>
          <w:rFonts w:asciiTheme="minorEastAsia" w:eastAsiaTheme="minorEastAsia" w:hAnsiTheme="minorEastAsia"/>
          <w:szCs w:val="21"/>
        </w:rPr>
      </w:pPr>
      <w:r w:rsidRPr="001A7DCD">
        <w:rPr>
          <w:rFonts w:asciiTheme="minorEastAsia" w:eastAsiaTheme="minorEastAsia" w:hAnsiTheme="minorEastAsia" w:hint="eastAsia"/>
          <w:szCs w:val="21"/>
        </w:rPr>
        <w:t xml:space="preserve">①　</w:t>
      </w:r>
      <w:r w:rsidR="00F037C6" w:rsidRPr="001A7DCD">
        <w:rPr>
          <w:rFonts w:asciiTheme="minorEastAsia" w:eastAsiaTheme="minorEastAsia" w:hAnsiTheme="minorEastAsia" w:hint="eastAsia"/>
          <w:szCs w:val="21"/>
        </w:rPr>
        <w:t>差押えを受けたものその他の法令の規定により振替</w:t>
      </w:r>
      <w:r w:rsidR="008D2F2A" w:rsidRPr="001A7DCD">
        <w:rPr>
          <w:rFonts w:asciiTheme="minorEastAsia" w:eastAsiaTheme="minorEastAsia" w:hAnsiTheme="minorEastAsia" w:hint="eastAsia"/>
          <w:szCs w:val="21"/>
        </w:rPr>
        <w:t>また</w:t>
      </w:r>
      <w:r w:rsidR="00F037C6" w:rsidRPr="001A7DCD">
        <w:rPr>
          <w:rFonts w:asciiTheme="minorEastAsia" w:eastAsiaTheme="minorEastAsia" w:hAnsiTheme="minorEastAsia" w:hint="eastAsia"/>
          <w:szCs w:val="21"/>
        </w:rPr>
        <w:t>はその申請を禁止されたもの</w:t>
      </w:r>
      <w:r w:rsidR="008D2F2A" w:rsidRPr="001A7DCD">
        <w:rPr>
          <w:rFonts w:asciiTheme="minorEastAsia" w:eastAsiaTheme="minorEastAsia" w:hAnsiTheme="minorEastAsia" w:hint="eastAsia"/>
          <w:szCs w:val="21"/>
        </w:rPr>
        <w:t>。</w:t>
      </w:r>
    </w:p>
    <w:p w14:paraId="0EEEA329" w14:textId="0C46E4E4" w:rsidR="00F037C6" w:rsidRPr="001A7DCD" w:rsidRDefault="009E0BFC" w:rsidP="001A7DCD">
      <w:pPr>
        <w:ind w:left="198"/>
        <w:rPr>
          <w:rFonts w:asciiTheme="minorEastAsia" w:eastAsiaTheme="minorEastAsia" w:hAnsiTheme="minorEastAsia"/>
          <w:szCs w:val="21"/>
        </w:rPr>
      </w:pPr>
      <w:r w:rsidRPr="001A7DCD">
        <w:rPr>
          <w:rFonts w:asciiTheme="minorEastAsia" w:eastAsiaTheme="minorEastAsia" w:hAnsiTheme="minorEastAsia" w:hint="eastAsia"/>
          <w:szCs w:val="21"/>
        </w:rPr>
        <w:t>②</w:t>
      </w:r>
      <w:r w:rsidR="001A7DCD" w:rsidRPr="001A7DCD">
        <w:rPr>
          <w:rFonts w:asciiTheme="minorEastAsia" w:eastAsiaTheme="minorEastAsia" w:hAnsiTheme="minorEastAsia" w:hint="eastAsia"/>
          <w:szCs w:val="21"/>
        </w:rPr>
        <w:t xml:space="preserve">　</w:t>
      </w:r>
      <w:r w:rsidR="00F037C6" w:rsidRPr="001A7DCD">
        <w:rPr>
          <w:rFonts w:asciiTheme="minorEastAsia" w:eastAsiaTheme="minorEastAsia" w:hAnsiTheme="minorEastAsia" w:hint="eastAsia"/>
          <w:szCs w:val="21"/>
        </w:rPr>
        <w:t>法令の規定により禁止された譲渡</w:t>
      </w:r>
      <w:r w:rsidR="008D2F2A" w:rsidRPr="001A7DCD">
        <w:rPr>
          <w:rFonts w:asciiTheme="minorEastAsia" w:eastAsiaTheme="minorEastAsia" w:hAnsiTheme="minorEastAsia" w:hint="eastAsia"/>
          <w:szCs w:val="21"/>
        </w:rPr>
        <w:t>また</w:t>
      </w:r>
      <w:r w:rsidR="00F037C6" w:rsidRPr="001A7DCD">
        <w:rPr>
          <w:rFonts w:asciiTheme="minorEastAsia" w:eastAsiaTheme="minorEastAsia" w:hAnsiTheme="minorEastAsia" w:hint="eastAsia"/>
          <w:szCs w:val="21"/>
        </w:rPr>
        <w:t>は質入れに</w:t>
      </w:r>
      <w:r w:rsidR="008D2F2A" w:rsidRPr="001A7DCD">
        <w:rPr>
          <w:rFonts w:asciiTheme="minorEastAsia" w:eastAsiaTheme="minorEastAsia" w:hAnsiTheme="minorEastAsia" w:hint="eastAsia"/>
          <w:szCs w:val="21"/>
        </w:rPr>
        <w:t>かか</w:t>
      </w:r>
      <w:r w:rsidR="00F037C6" w:rsidRPr="001A7DCD">
        <w:rPr>
          <w:rFonts w:asciiTheme="minorEastAsia" w:eastAsiaTheme="minorEastAsia" w:hAnsiTheme="minorEastAsia" w:hint="eastAsia"/>
          <w:szCs w:val="21"/>
        </w:rPr>
        <w:t>るものその他日本銀行が定めるもの</w:t>
      </w:r>
      <w:r w:rsidR="008D2F2A" w:rsidRPr="001A7DCD">
        <w:rPr>
          <w:rFonts w:asciiTheme="minorEastAsia" w:eastAsiaTheme="minorEastAsia" w:hAnsiTheme="minorEastAsia" w:hint="eastAsia"/>
          <w:szCs w:val="21"/>
        </w:rPr>
        <w:t>。</w:t>
      </w:r>
    </w:p>
    <w:p w14:paraId="73F61942" w14:textId="08FB00ED" w:rsidR="00F037C6" w:rsidRPr="00283C92" w:rsidRDefault="008D2F2A">
      <w:pPr>
        <w:ind w:left="198" w:hangingChars="100" w:hanging="198"/>
        <w:rPr>
          <w:rFonts w:asciiTheme="minorEastAsia" w:eastAsiaTheme="minorEastAsia" w:hAnsiTheme="minorEastAsia"/>
          <w:szCs w:val="21"/>
        </w:rPr>
      </w:pPr>
      <w:r w:rsidRPr="00283C92">
        <w:rPr>
          <w:rFonts w:asciiTheme="minorEastAsia" w:eastAsiaTheme="minorEastAsia" w:hAnsiTheme="minorEastAsia" w:hint="eastAsia"/>
          <w:szCs w:val="21"/>
        </w:rPr>
        <w:t>2</w:t>
      </w:r>
      <w:r w:rsidR="00F037C6" w:rsidRPr="00283C92">
        <w:rPr>
          <w:rFonts w:asciiTheme="minorEastAsia" w:eastAsiaTheme="minorEastAsia" w:hAnsiTheme="minorEastAsia" w:hint="eastAsia"/>
          <w:szCs w:val="21"/>
        </w:rPr>
        <w:t xml:space="preserve">  前項に基づき、お客様が振替の申請を行うに当たっては、あらかじめ、次に掲げる事項を、当組合に提示いただかなければなりません。</w:t>
      </w:r>
    </w:p>
    <w:p w14:paraId="4333F01D" w14:textId="5555B4E7" w:rsidR="00F037C6" w:rsidRPr="005D57AF" w:rsidRDefault="005D57AF" w:rsidP="005D57AF">
      <w:pPr>
        <w:ind w:left="198"/>
        <w:rPr>
          <w:rFonts w:asciiTheme="minorEastAsia" w:eastAsiaTheme="minorEastAsia" w:hAnsiTheme="minorEastAsia"/>
          <w:szCs w:val="21"/>
        </w:rPr>
      </w:pPr>
      <w:r w:rsidRPr="005D57AF">
        <w:rPr>
          <w:rFonts w:asciiTheme="minorEastAsia" w:eastAsiaTheme="minorEastAsia" w:hAnsiTheme="minorEastAsia" w:hint="eastAsia"/>
          <w:szCs w:val="21"/>
        </w:rPr>
        <w:t xml:space="preserve">①　</w:t>
      </w:r>
      <w:r w:rsidR="00F037C6" w:rsidRPr="005D57AF">
        <w:rPr>
          <w:rFonts w:asciiTheme="minorEastAsia" w:eastAsiaTheme="minorEastAsia" w:hAnsiTheme="minorEastAsia" w:hint="eastAsia"/>
          <w:szCs w:val="21"/>
        </w:rPr>
        <w:t>減額</w:t>
      </w:r>
      <w:r w:rsidR="008D2F2A" w:rsidRPr="005D57AF">
        <w:rPr>
          <w:rFonts w:asciiTheme="minorEastAsia" w:eastAsiaTheme="minorEastAsia" w:hAnsiTheme="minorEastAsia" w:hint="eastAsia"/>
          <w:szCs w:val="21"/>
        </w:rPr>
        <w:t>およ</w:t>
      </w:r>
      <w:r w:rsidR="00F037C6" w:rsidRPr="005D57AF">
        <w:rPr>
          <w:rFonts w:asciiTheme="minorEastAsia" w:eastAsiaTheme="minorEastAsia" w:hAnsiTheme="minorEastAsia" w:hint="eastAsia"/>
          <w:szCs w:val="21"/>
        </w:rPr>
        <w:t>び増額の記載</w:t>
      </w:r>
      <w:r w:rsidR="008D2F2A" w:rsidRPr="005D57AF">
        <w:rPr>
          <w:rFonts w:asciiTheme="minorEastAsia" w:eastAsiaTheme="minorEastAsia" w:hAnsiTheme="minorEastAsia" w:hint="eastAsia"/>
          <w:szCs w:val="21"/>
        </w:rPr>
        <w:t>また</w:t>
      </w:r>
      <w:r w:rsidR="00F037C6" w:rsidRPr="005D57AF">
        <w:rPr>
          <w:rFonts w:asciiTheme="minorEastAsia" w:eastAsiaTheme="minorEastAsia" w:hAnsiTheme="minorEastAsia" w:hint="eastAsia"/>
          <w:szCs w:val="21"/>
        </w:rPr>
        <w:t>は記録がされるべき振決国債の銘柄</w:t>
      </w:r>
      <w:r w:rsidR="008D2F2A" w:rsidRPr="005D57AF">
        <w:rPr>
          <w:rFonts w:asciiTheme="minorEastAsia" w:eastAsiaTheme="minorEastAsia" w:hAnsiTheme="minorEastAsia" w:hint="eastAsia"/>
          <w:szCs w:val="21"/>
        </w:rPr>
        <w:t>およ</w:t>
      </w:r>
      <w:r w:rsidR="00F037C6" w:rsidRPr="005D57AF">
        <w:rPr>
          <w:rFonts w:asciiTheme="minorEastAsia" w:eastAsiaTheme="minorEastAsia" w:hAnsiTheme="minorEastAsia" w:hint="eastAsia"/>
          <w:szCs w:val="21"/>
        </w:rPr>
        <w:t>び金額</w:t>
      </w:r>
    </w:p>
    <w:p w14:paraId="3A8F5B2F" w14:textId="0204B1C9" w:rsidR="00F037C6" w:rsidRPr="00CE6089" w:rsidRDefault="005D57AF" w:rsidP="00CE6089">
      <w:pPr>
        <w:ind w:left="198"/>
        <w:rPr>
          <w:rFonts w:asciiTheme="minorEastAsia" w:eastAsiaTheme="minorEastAsia" w:hAnsiTheme="minorEastAsia"/>
          <w:szCs w:val="21"/>
        </w:rPr>
      </w:pPr>
      <w:r w:rsidRPr="00CE6089">
        <w:rPr>
          <w:rFonts w:asciiTheme="minorEastAsia" w:eastAsiaTheme="minorEastAsia" w:hAnsiTheme="minorEastAsia" w:hint="eastAsia"/>
          <w:szCs w:val="21"/>
        </w:rPr>
        <w:t xml:space="preserve">②　</w:t>
      </w:r>
      <w:r w:rsidR="00F037C6" w:rsidRPr="00CE6089">
        <w:rPr>
          <w:rFonts w:asciiTheme="minorEastAsia" w:eastAsiaTheme="minorEastAsia" w:hAnsiTheme="minorEastAsia" w:hint="eastAsia"/>
          <w:szCs w:val="21"/>
        </w:rPr>
        <w:t>お客様の振替決済口座において減額の記載</w:t>
      </w:r>
      <w:r w:rsidR="008D2F2A" w:rsidRPr="00CE6089">
        <w:rPr>
          <w:rFonts w:asciiTheme="minorEastAsia" w:eastAsiaTheme="minorEastAsia" w:hAnsiTheme="minorEastAsia" w:hint="eastAsia"/>
          <w:szCs w:val="21"/>
        </w:rPr>
        <w:t>また</w:t>
      </w:r>
      <w:r w:rsidR="00F037C6" w:rsidRPr="00CE6089">
        <w:rPr>
          <w:rFonts w:asciiTheme="minorEastAsia" w:eastAsiaTheme="minorEastAsia" w:hAnsiTheme="minorEastAsia" w:hint="eastAsia"/>
          <w:szCs w:val="21"/>
        </w:rPr>
        <w:t>は記録がされるべき種別</w:t>
      </w:r>
      <w:r w:rsidR="008D2F2A" w:rsidRPr="00CE6089">
        <w:rPr>
          <w:rFonts w:asciiTheme="minorEastAsia" w:eastAsiaTheme="minorEastAsia" w:hAnsiTheme="minorEastAsia" w:hint="eastAsia"/>
          <w:szCs w:val="21"/>
        </w:rPr>
        <w:t>およ</w:t>
      </w:r>
      <w:r w:rsidR="00F037C6" w:rsidRPr="00CE6089">
        <w:rPr>
          <w:rFonts w:asciiTheme="minorEastAsia" w:eastAsiaTheme="minorEastAsia" w:hAnsiTheme="minorEastAsia" w:hint="eastAsia"/>
          <w:szCs w:val="21"/>
        </w:rPr>
        <w:t>び内訳区分</w:t>
      </w:r>
    </w:p>
    <w:p w14:paraId="28A9DAF7" w14:textId="05A30FD8" w:rsidR="00F037C6" w:rsidRPr="00CE6089" w:rsidRDefault="005D57AF" w:rsidP="00CE6089">
      <w:pPr>
        <w:ind w:left="198"/>
        <w:rPr>
          <w:rFonts w:asciiTheme="minorEastAsia" w:eastAsiaTheme="minorEastAsia" w:hAnsiTheme="minorEastAsia"/>
          <w:szCs w:val="21"/>
        </w:rPr>
      </w:pPr>
      <w:r w:rsidRPr="00CE6089">
        <w:rPr>
          <w:rFonts w:asciiTheme="minorEastAsia" w:eastAsiaTheme="minorEastAsia" w:hAnsiTheme="minorEastAsia" w:hint="eastAsia"/>
          <w:szCs w:val="21"/>
        </w:rPr>
        <w:t xml:space="preserve">③　</w:t>
      </w:r>
      <w:r w:rsidR="00F037C6" w:rsidRPr="00CE6089">
        <w:rPr>
          <w:rFonts w:asciiTheme="minorEastAsia" w:eastAsiaTheme="minorEastAsia" w:hAnsiTheme="minorEastAsia" w:hint="eastAsia"/>
          <w:szCs w:val="21"/>
        </w:rPr>
        <w:t>振替先口座</w:t>
      </w:r>
    </w:p>
    <w:p w14:paraId="1741F4BF" w14:textId="2A0AD6C7" w:rsidR="00F037C6" w:rsidRPr="00283C92" w:rsidRDefault="005D57AF" w:rsidP="00F56497">
      <w:pPr>
        <w:ind w:left="198"/>
        <w:rPr>
          <w:rFonts w:asciiTheme="minorEastAsia" w:eastAsiaTheme="minorEastAsia" w:hAnsiTheme="minorEastAsia"/>
          <w:szCs w:val="21"/>
        </w:rPr>
      </w:pPr>
      <w:r>
        <w:rPr>
          <w:rFonts w:asciiTheme="minorEastAsia" w:eastAsiaTheme="minorEastAsia" w:hAnsiTheme="minorEastAsia" w:hint="eastAsia"/>
          <w:szCs w:val="21"/>
        </w:rPr>
        <w:t xml:space="preserve">④　</w:t>
      </w:r>
      <w:r w:rsidR="00F037C6" w:rsidRPr="00283C92">
        <w:rPr>
          <w:rFonts w:asciiTheme="minorEastAsia" w:eastAsiaTheme="minorEastAsia" w:hAnsiTheme="minorEastAsia" w:hint="eastAsia"/>
          <w:szCs w:val="21"/>
        </w:rPr>
        <w:t>振替先口座において、増額の記載</w:t>
      </w:r>
      <w:r w:rsidR="008D2F2A" w:rsidRPr="00283C92">
        <w:rPr>
          <w:rFonts w:asciiTheme="minorEastAsia" w:eastAsiaTheme="minorEastAsia" w:hAnsiTheme="minorEastAsia" w:hint="eastAsia"/>
          <w:szCs w:val="21"/>
        </w:rPr>
        <w:t>また</w:t>
      </w:r>
      <w:r w:rsidR="00F037C6" w:rsidRPr="00283C92">
        <w:rPr>
          <w:rFonts w:asciiTheme="minorEastAsia" w:eastAsiaTheme="minorEastAsia" w:hAnsiTheme="minorEastAsia" w:hint="eastAsia"/>
          <w:szCs w:val="21"/>
        </w:rPr>
        <w:t>は記録がされるべき種別</w:t>
      </w:r>
      <w:r w:rsidR="008D2F2A" w:rsidRPr="00283C92">
        <w:rPr>
          <w:rFonts w:asciiTheme="minorEastAsia" w:eastAsiaTheme="minorEastAsia" w:hAnsiTheme="minorEastAsia" w:hint="eastAsia"/>
          <w:szCs w:val="21"/>
        </w:rPr>
        <w:t>およ</w:t>
      </w:r>
      <w:r w:rsidR="00F037C6" w:rsidRPr="00283C92">
        <w:rPr>
          <w:rFonts w:asciiTheme="minorEastAsia" w:eastAsiaTheme="minorEastAsia" w:hAnsiTheme="minorEastAsia" w:hint="eastAsia"/>
          <w:szCs w:val="21"/>
        </w:rPr>
        <w:t>び内訳区分</w:t>
      </w:r>
    </w:p>
    <w:p w14:paraId="58571402" w14:textId="25343079" w:rsidR="00F037C6" w:rsidRPr="00283C92" w:rsidRDefault="00E655A9">
      <w:pPr>
        <w:ind w:left="198" w:hangingChars="100" w:hanging="198"/>
        <w:rPr>
          <w:rFonts w:asciiTheme="minorEastAsia" w:eastAsiaTheme="minorEastAsia" w:hAnsiTheme="minorEastAsia"/>
          <w:szCs w:val="21"/>
        </w:rPr>
      </w:pPr>
      <w:r w:rsidRPr="00283C92">
        <w:rPr>
          <w:rFonts w:asciiTheme="minorEastAsia" w:eastAsiaTheme="minorEastAsia" w:hAnsiTheme="minorEastAsia" w:hint="eastAsia"/>
          <w:szCs w:val="21"/>
        </w:rPr>
        <w:t xml:space="preserve">3　</w:t>
      </w:r>
      <w:r w:rsidR="00F037C6" w:rsidRPr="00283C92">
        <w:rPr>
          <w:rFonts w:asciiTheme="minorEastAsia" w:eastAsiaTheme="minorEastAsia" w:hAnsiTheme="minorEastAsia" w:hint="eastAsia"/>
          <w:szCs w:val="21"/>
        </w:rPr>
        <w:t>前項第</w:t>
      </w:r>
      <w:r w:rsidR="00F56497" w:rsidRPr="00283C92">
        <w:rPr>
          <w:rFonts w:asciiTheme="minorEastAsia" w:eastAsiaTheme="minorEastAsia" w:hAnsiTheme="minorEastAsia" w:hint="eastAsia"/>
          <w:szCs w:val="21"/>
        </w:rPr>
        <w:t>1</w:t>
      </w:r>
      <w:r w:rsidR="00F037C6" w:rsidRPr="00283C92">
        <w:rPr>
          <w:rFonts w:asciiTheme="minorEastAsia" w:eastAsiaTheme="minorEastAsia" w:hAnsiTheme="minorEastAsia" w:hint="eastAsia"/>
          <w:szCs w:val="21"/>
        </w:rPr>
        <w:t>号の金額は、その振決国債の最低額面金額の整数倍となるよう提示しなければなりません。</w:t>
      </w:r>
    </w:p>
    <w:p w14:paraId="1FA77BA7" w14:textId="457C15EA" w:rsidR="00F037C6" w:rsidRPr="00283C92" w:rsidRDefault="00F56497">
      <w:pPr>
        <w:ind w:left="198" w:hangingChars="100" w:hanging="198"/>
        <w:rPr>
          <w:rFonts w:asciiTheme="minorEastAsia" w:eastAsiaTheme="minorEastAsia" w:hAnsiTheme="minorEastAsia"/>
          <w:szCs w:val="21"/>
        </w:rPr>
      </w:pPr>
      <w:r w:rsidRPr="00283C92">
        <w:rPr>
          <w:rFonts w:asciiTheme="minorEastAsia" w:eastAsiaTheme="minorEastAsia" w:hAnsiTheme="minorEastAsia" w:hint="eastAsia"/>
          <w:szCs w:val="21"/>
        </w:rPr>
        <w:t>4</w:t>
      </w:r>
      <w:r w:rsidR="00F037C6" w:rsidRPr="00283C92">
        <w:rPr>
          <w:rFonts w:asciiTheme="minorEastAsia" w:eastAsiaTheme="minorEastAsia" w:hAnsiTheme="minorEastAsia" w:hint="eastAsia"/>
          <w:szCs w:val="21"/>
        </w:rPr>
        <w:t xml:space="preserve">　振替の申請が、振替決済口座の内訳区分間の場合には、第</w:t>
      </w:r>
      <w:r w:rsidRPr="00283C92">
        <w:rPr>
          <w:rFonts w:asciiTheme="minorEastAsia" w:eastAsiaTheme="minorEastAsia" w:hAnsiTheme="minorEastAsia" w:hint="eastAsia"/>
          <w:szCs w:val="21"/>
        </w:rPr>
        <w:t>2</w:t>
      </w:r>
      <w:r w:rsidR="00F037C6" w:rsidRPr="00283C92">
        <w:rPr>
          <w:rFonts w:asciiTheme="minorEastAsia" w:eastAsiaTheme="minorEastAsia" w:hAnsiTheme="minorEastAsia" w:hint="eastAsia"/>
          <w:szCs w:val="21"/>
        </w:rPr>
        <w:t>項第</w:t>
      </w:r>
      <w:r w:rsidRPr="00283C92">
        <w:rPr>
          <w:rFonts w:asciiTheme="minorEastAsia" w:eastAsiaTheme="minorEastAsia" w:hAnsiTheme="minorEastAsia" w:hint="eastAsia"/>
          <w:szCs w:val="21"/>
        </w:rPr>
        <w:t>3</w:t>
      </w:r>
      <w:r w:rsidR="00F037C6" w:rsidRPr="00283C92">
        <w:rPr>
          <w:rFonts w:asciiTheme="minorEastAsia" w:eastAsiaTheme="minorEastAsia" w:hAnsiTheme="minorEastAsia" w:hint="eastAsia"/>
          <w:szCs w:val="21"/>
        </w:rPr>
        <w:t>号の提示は必要ありません。また、同第</w:t>
      </w:r>
      <w:r w:rsidRPr="00283C92">
        <w:rPr>
          <w:rFonts w:asciiTheme="minorEastAsia" w:eastAsiaTheme="minorEastAsia" w:hAnsiTheme="minorEastAsia" w:hint="eastAsia"/>
          <w:szCs w:val="21"/>
        </w:rPr>
        <w:t>4</w:t>
      </w:r>
      <w:r w:rsidR="00F037C6" w:rsidRPr="00283C92">
        <w:rPr>
          <w:rFonts w:asciiTheme="minorEastAsia" w:eastAsiaTheme="minorEastAsia" w:hAnsiTheme="minorEastAsia" w:hint="eastAsia"/>
          <w:szCs w:val="21"/>
        </w:rPr>
        <w:t>号については、「振替先口座」を「お客様の振替決済口座」として提示してください。</w:t>
      </w:r>
    </w:p>
    <w:p w14:paraId="773F70DC" w14:textId="4C21CCF6" w:rsidR="00F037C6" w:rsidRPr="00283C92" w:rsidRDefault="00F56497">
      <w:pPr>
        <w:ind w:left="198" w:hangingChars="100" w:hanging="198"/>
        <w:rPr>
          <w:rFonts w:asciiTheme="minorEastAsia" w:eastAsiaTheme="minorEastAsia" w:hAnsiTheme="minorEastAsia"/>
          <w:szCs w:val="21"/>
        </w:rPr>
      </w:pPr>
      <w:r w:rsidRPr="00283C92">
        <w:rPr>
          <w:rFonts w:asciiTheme="minorEastAsia" w:eastAsiaTheme="minorEastAsia" w:hAnsiTheme="minorEastAsia" w:hint="eastAsia"/>
          <w:szCs w:val="21"/>
        </w:rPr>
        <w:t>5</w:t>
      </w:r>
      <w:r w:rsidR="00F037C6" w:rsidRPr="00283C92">
        <w:rPr>
          <w:rFonts w:asciiTheme="minorEastAsia" w:eastAsiaTheme="minorEastAsia" w:hAnsiTheme="minorEastAsia" w:hint="eastAsia"/>
          <w:szCs w:val="21"/>
        </w:rPr>
        <w:t xml:space="preserve">  振決国債の全部</w:t>
      </w:r>
      <w:r w:rsidRPr="00283C92">
        <w:rPr>
          <w:rFonts w:asciiTheme="minorEastAsia" w:eastAsiaTheme="minorEastAsia" w:hAnsiTheme="minorEastAsia" w:hint="eastAsia"/>
          <w:szCs w:val="21"/>
        </w:rPr>
        <w:t>また</w:t>
      </w:r>
      <w:r w:rsidR="00F037C6" w:rsidRPr="00283C92">
        <w:rPr>
          <w:rFonts w:asciiTheme="minorEastAsia" w:eastAsiaTheme="minorEastAsia" w:hAnsiTheme="minorEastAsia" w:hint="eastAsia"/>
          <w:szCs w:val="21"/>
        </w:rPr>
        <w:t>は一部を振</w:t>
      </w:r>
      <w:r w:rsidR="00692DCA" w:rsidRPr="00283C92">
        <w:rPr>
          <w:rFonts w:asciiTheme="minorEastAsia" w:eastAsiaTheme="minorEastAsia" w:hAnsiTheme="minorEastAsia" w:hint="eastAsia"/>
          <w:szCs w:val="21"/>
        </w:rPr>
        <w:t>り</w:t>
      </w:r>
      <w:r w:rsidR="00F037C6" w:rsidRPr="00283C92">
        <w:rPr>
          <w:rFonts w:asciiTheme="minorEastAsia" w:eastAsiaTheme="minorEastAsia" w:hAnsiTheme="minorEastAsia" w:hint="eastAsia"/>
          <w:szCs w:val="21"/>
        </w:rPr>
        <w:t>替えるときは、その</w:t>
      </w:r>
      <w:r w:rsidRPr="00283C92">
        <w:rPr>
          <w:rFonts w:asciiTheme="minorEastAsia" w:eastAsiaTheme="minorEastAsia" w:hAnsiTheme="minorEastAsia" w:hint="eastAsia"/>
          <w:szCs w:val="21"/>
        </w:rPr>
        <w:t>7</w:t>
      </w:r>
      <w:r w:rsidR="00F037C6" w:rsidRPr="00283C92">
        <w:rPr>
          <w:rFonts w:asciiTheme="minorEastAsia" w:eastAsiaTheme="minorEastAsia" w:hAnsiTheme="minorEastAsia" w:hint="eastAsia"/>
          <w:szCs w:val="21"/>
        </w:rPr>
        <w:t>営業日前までに当組合所定の方法でその旨をお申出のうえ、お客様等が当組合所定の依頼書に届出の印章（</w:t>
      </w:r>
      <w:r w:rsidRPr="00283C92">
        <w:rPr>
          <w:rFonts w:asciiTheme="minorEastAsia" w:eastAsiaTheme="minorEastAsia" w:hAnsiTheme="minorEastAsia" w:hint="eastAsia"/>
          <w:szCs w:val="21"/>
        </w:rPr>
        <w:t>また</w:t>
      </w:r>
      <w:r w:rsidR="00F037C6" w:rsidRPr="00283C92">
        <w:rPr>
          <w:rFonts w:asciiTheme="minorEastAsia" w:eastAsiaTheme="minorEastAsia" w:hAnsiTheme="minorEastAsia" w:hint="eastAsia"/>
          <w:szCs w:val="21"/>
        </w:rPr>
        <w:t>は署名）により記名押印（</w:t>
      </w:r>
      <w:r w:rsidRPr="00283C92">
        <w:rPr>
          <w:rFonts w:asciiTheme="minorEastAsia" w:eastAsiaTheme="minorEastAsia" w:hAnsiTheme="minorEastAsia" w:hint="eastAsia"/>
          <w:szCs w:val="21"/>
        </w:rPr>
        <w:t>また</w:t>
      </w:r>
      <w:r w:rsidR="00F037C6" w:rsidRPr="00283C92">
        <w:rPr>
          <w:rFonts w:asciiTheme="minorEastAsia" w:eastAsiaTheme="minorEastAsia" w:hAnsiTheme="minorEastAsia" w:hint="eastAsia"/>
          <w:szCs w:val="21"/>
        </w:rPr>
        <w:t>は署名）してご提出ください。</w:t>
      </w:r>
    </w:p>
    <w:p w14:paraId="512E06BD" w14:textId="28D44D23" w:rsidR="00F037C6" w:rsidRPr="00283C92" w:rsidRDefault="00F56497" w:rsidP="003272DF">
      <w:pPr>
        <w:ind w:left="198" w:hangingChars="100" w:hanging="198"/>
        <w:rPr>
          <w:rFonts w:asciiTheme="minorEastAsia" w:eastAsiaTheme="minorEastAsia" w:hAnsiTheme="minorEastAsia"/>
          <w:szCs w:val="21"/>
        </w:rPr>
      </w:pPr>
      <w:r w:rsidRPr="00283C92">
        <w:rPr>
          <w:rFonts w:asciiTheme="minorEastAsia" w:eastAsiaTheme="minorEastAsia" w:hAnsiTheme="minorEastAsia" w:hint="eastAsia"/>
          <w:szCs w:val="21"/>
        </w:rPr>
        <w:t>6</w:t>
      </w:r>
      <w:r w:rsidR="00F037C6" w:rsidRPr="00283C92">
        <w:rPr>
          <w:rFonts w:asciiTheme="minorEastAsia" w:eastAsiaTheme="minorEastAsia" w:hAnsiTheme="minorEastAsia" w:hint="eastAsia"/>
          <w:szCs w:val="21"/>
        </w:rPr>
        <w:t xml:space="preserve">  当組合に振決国債の買取りを請求される場合、前項の手続きを</w:t>
      </w:r>
      <w:r w:rsidR="002C7C2B">
        <w:rPr>
          <w:rFonts w:asciiTheme="minorEastAsia" w:eastAsiaTheme="minorEastAsia" w:hAnsiTheme="minorEastAsia" w:hint="eastAsia"/>
          <w:szCs w:val="21"/>
        </w:rPr>
        <w:t>ま</w:t>
      </w:r>
      <w:r w:rsidR="00E62704">
        <w:rPr>
          <w:rFonts w:asciiTheme="minorEastAsia" w:eastAsiaTheme="minorEastAsia" w:hAnsiTheme="minorEastAsia" w:hint="eastAsia"/>
          <w:szCs w:val="21"/>
        </w:rPr>
        <w:t>たずに</w:t>
      </w:r>
      <w:r w:rsidR="00F037C6" w:rsidRPr="00283C92">
        <w:rPr>
          <w:rFonts w:asciiTheme="minorEastAsia" w:eastAsiaTheme="minorEastAsia" w:hAnsiTheme="minorEastAsia" w:hint="eastAsia"/>
          <w:szCs w:val="21"/>
        </w:rPr>
        <w:t>振決国債の振替の申請があったものとして取り扱います。</w:t>
      </w:r>
    </w:p>
    <w:p w14:paraId="6DC55613" w14:textId="07A0E3C3" w:rsidR="00F037C6" w:rsidRPr="00C90491" w:rsidRDefault="00F037C6">
      <w:pPr>
        <w:rPr>
          <w:rFonts w:asciiTheme="majorEastAsia" w:eastAsiaTheme="majorEastAsia" w:hAnsiTheme="majorEastAsia"/>
          <w:szCs w:val="21"/>
        </w:rPr>
      </w:pPr>
      <w:r w:rsidRPr="00C90491">
        <w:rPr>
          <w:rFonts w:asciiTheme="majorEastAsia" w:eastAsiaTheme="majorEastAsia" w:hAnsiTheme="majorEastAsia" w:hint="eastAsia"/>
          <w:szCs w:val="21"/>
        </w:rPr>
        <w:t>第</w:t>
      </w:r>
      <w:r w:rsidR="00FF7E12" w:rsidRPr="00C90491">
        <w:rPr>
          <w:rFonts w:asciiTheme="majorEastAsia" w:eastAsiaTheme="majorEastAsia" w:hAnsiTheme="majorEastAsia" w:hint="eastAsia"/>
          <w:szCs w:val="21"/>
        </w:rPr>
        <w:t>10</w:t>
      </w:r>
      <w:r w:rsidRPr="00C90491">
        <w:rPr>
          <w:rFonts w:asciiTheme="majorEastAsia" w:eastAsiaTheme="majorEastAsia" w:hAnsiTheme="majorEastAsia" w:hint="eastAsia"/>
          <w:szCs w:val="21"/>
        </w:rPr>
        <w:t>条（他の口座管理機関への振替）</w:t>
      </w:r>
    </w:p>
    <w:p w14:paraId="468419CD" w14:textId="424E71C7" w:rsidR="00F037C6" w:rsidRPr="00283C92" w:rsidRDefault="00F037C6">
      <w:pPr>
        <w:pStyle w:val="3"/>
        <w:ind w:leftChars="100" w:left="198" w:firstLineChars="100" w:firstLine="198"/>
        <w:rPr>
          <w:rFonts w:asciiTheme="minorEastAsia" w:eastAsiaTheme="minorEastAsia" w:hAnsiTheme="minorEastAsia"/>
          <w:szCs w:val="21"/>
        </w:rPr>
      </w:pPr>
      <w:r w:rsidRPr="00283C92">
        <w:rPr>
          <w:rFonts w:asciiTheme="minorEastAsia" w:eastAsiaTheme="minorEastAsia" w:hAnsiTheme="minorEastAsia" w:hint="eastAsia"/>
          <w:szCs w:val="21"/>
        </w:rPr>
        <w:t>当組合は、お客様からお申出があった場合には、他の口座管理機関へ振替を行うことができます。</w:t>
      </w:r>
    </w:p>
    <w:p w14:paraId="5B782369" w14:textId="77777777" w:rsidR="00E318E2" w:rsidRDefault="00FF7E12" w:rsidP="00E318E2">
      <w:pPr>
        <w:ind w:left="198" w:hangingChars="100" w:hanging="198"/>
        <w:rPr>
          <w:rFonts w:asciiTheme="minorEastAsia" w:eastAsiaTheme="minorEastAsia" w:hAnsiTheme="minorEastAsia"/>
          <w:szCs w:val="21"/>
        </w:rPr>
      </w:pPr>
      <w:r w:rsidRPr="00283C92">
        <w:rPr>
          <w:rFonts w:asciiTheme="minorEastAsia" w:eastAsiaTheme="minorEastAsia" w:hAnsiTheme="minorEastAsia" w:hint="eastAsia"/>
          <w:szCs w:val="21"/>
        </w:rPr>
        <w:t>2</w:t>
      </w:r>
      <w:r w:rsidR="00F037C6" w:rsidRPr="00283C92">
        <w:rPr>
          <w:rFonts w:asciiTheme="minorEastAsia" w:eastAsiaTheme="minorEastAsia" w:hAnsiTheme="minorEastAsia" w:hint="eastAsia"/>
          <w:szCs w:val="21"/>
        </w:rPr>
        <w:t xml:space="preserve">　前項において、他の口座管理機関へ振替を行う場合には、あらかじめ当組合所定の依頼書によりお申込みください。</w:t>
      </w:r>
    </w:p>
    <w:p w14:paraId="1D117852" w14:textId="429B50D0" w:rsidR="00F24C5B" w:rsidRPr="00C90491" w:rsidRDefault="00F24C5B" w:rsidP="00E318E2">
      <w:pPr>
        <w:ind w:left="198" w:hangingChars="100" w:hanging="198"/>
        <w:rPr>
          <w:rFonts w:ascii="ＭＳ ゴシック" w:eastAsia="ＭＳ ゴシック" w:hAnsi="ＭＳ ゴシック"/>
          <w:szCs w:val="21"/>
        </w:rPr>
      </w:pPr>
      <w:r w:rsidRPr="00C90491">
        <w:rPr>
          <w:rFonts w:ascii="ＭＳ ゴシック" w:eastAsia="ＭＳ ゴシック" w:hAnsi="ＭＳ ゴシック" w:hint="eastAsia"/>
          <w:szCs w:val="21"/>
        </w:rPr>
        <w:t>第</w:t>
      </w:r>
      <w:r w:rsidR="00FF7E12" w:rsidRPr="00C90491">
        <w:rPr>
          <w:rFonts w:ascii="ＭＳ ゴシック" w:eastAsia="ＭＳ ゴシック" w:hAnsi="ＭＳ ゴシック" w:hint="eastAsia"/>
          <w:szCs w:val="21"/>
        </w:rPr>
        <w:t>11</w:t>
      </w:r>
      <w:r w:rsidRPr="00C90491">
        <w:rPr>
          <w:rFonts w:ascii="ＭＳ ゴシック" w:eastAsia="ＭＳ ゴシック" w:hAnsi="ＭＳ ゴシック" w:hint="eastAsia"/>
          <w:szCs w:val="21"/>
        </w:rPr>
        <w:t>条（担保の設定）</w:t>
      </w:r>
    </w:p>
    <w:p w14:paraId="7DD78AC9" w14:textId="5E50E534" w:rsidR="00E318E2" w:rsidRPr="00283C92" w:rsidRDefault="00F24C5B" w:rsidP="003272DF">
      <w:pPr>
        <w:pStyle w:val="a6"/>
        <w:ind w:left="198" w:firstLineChars="100" w:firstLine="198"/>
        <w:rPr>
          <w:rFonts w:asciiTheme="minorEastAsia" w:eastAsiaTheme="minorEastAsia" w:hAnsiTheme="minorEastAsia"/>
          <w:szCs w:val="21"/>
        </w:rPr>
      </w:pPr>
      <w:r w:rsidRPr="00283C92">
        <w:rPr>
          <w:rFonts w:asciiTheme="minorEastAsia" w:eastAsiaTheme="minorEastAsia" w:hAnsiTheme="minorEastAsia" w:hint="eastAsia"/>
          <w:szCs w:val="21"/>
        </w:rPr>
        <w:t>お客様の振決国債について、担保を設定される場合は、日本銀行が定めるところに従い、当組合所定の手続きによる振替処理により行います。</w:t>
      </w:r>
    </w:p>
    <w:p w14:paraId="6C1DEC3D" w14:textId="185CD091" w:rsidR="00F24C5B" w:rsidRPr="00C90491" w:rsidRDefault="00F24C5B" w:rsidP="00B168FA">
      <w:pPr>
        <w:ind w:leftChars="-1" w:left="-2"/>
        <w:rPr>
          <w:rFonts w:asciiTheme="majorEastAsia" w:eastAsiaTheme="majorEastAsia" w:hAnsiTheme="majorEastAsia"/>
          <w:szCs w:val="21"/>
        </w:rPr>
      </w:pPr>
      <w:r w:rsidRPr="00C90491">
        <w:rPr>
          <w:rFonts w:asciiTheme="majorEastAsia" w:eastAsiaTheme="majorEastAsia" w:hAnsiTheme="majorEastAsia" w:hint="eastAsia"/>
          <w:szCs w:val="21"/>
        </w:rPr>
        <w:t>第</w:t>
      </w:r>
      <w:r w:rsidR="00FF7E12" w:rsidRPr="00C90491">
        <w:rPr>
          <w:rFonts w:asciiTheme="majorEastAsia" w:eastAsiaTheme="majorEastAsia" w:hAnsiTheme="majorEastAsia" w:hint="eastAsia"/>
          <w:szCs w:val="21"/>
        </w:rPr>
        <w:t>12</w:t>
      </w:r>
      <w:r w:rsidRPr="00C90491">
        <w:rPr>
          <w:rFonts w:asciiTheme="majorEastAsia" w:eastAsiaTheme="majorEastAsia" w:hAnsiTheme="majorEastAsia" w:hint="eastAsia"/>
          <w:szCs w:val="21"/>
        </w:rPr>
        <w:t>条（保護預り証券の返還</w:t>
      </w:r>
      <w:r w:rsidR="00FF7E12" w:rsidRPr="00C90491">
        <w:rPr>
          <w:rFonts w:asciiTheme="majorEastAsia" w:eastAsiaTheme="majorEastAsia" w:hAnsiTheme="majorEastAsia" w:hint="eastAsia"/>
          <w:szCs w:val="21"/>
        </w:rPr>
        <w:t>また</w:t>
      </w:r>
      <w:r w:rsidRPr="00C90491">
        <w:rPr>
          <w:rFonts w:asciiTheme="majorEastAsia" w:eastAsiaTheme="majorEastAsia" w:hAnsiTheme="majorEastAsia" w:hint="eastAsia"/>
          <w:szCs w:val="21"/>
        </w:rPr>
        <w:t>は振決国債の抹消の申請に準ずる取扱い）</w:t>
      </w:r>
    </w:p>
    <w:p w14:paraId="52FCC949" w14:textId="32C68F06" w:rsidR="00F24C5B" w:rsidRPr="00283C92" w:rsidRDefault="00F24C5B" w:rsidP="00F24C5B">
      <w:pPr>
        <w:pStyle w:val="a6"/>
        <w:ind w:left="198" w:firstLineChars="100" w:firstLine="198"/>
        <w:rPr>
          <w:rFonts w:asciiTheme="minorEastAsia" w:eastAsiaTheme="minorEastAsia" w:hAnsiTheme="minorEastAsia"/>
          <w:szCs w:val="21"/>
        </w:rPr>
      </w:pPr>
      <w:r w:rsidRPr="00283C92">
        <w:rPr>
          <w:rFonts w:asciiTheme="minorEastAsia" w:eastAsiaTheme="minorEastAsia" w:hAnsiTheme="minorEastAsia" w:hint="eastAsia"/>
          <w:szCs w:val="21"/>
        </w:rPr>
        <w:t>当組合は、次の各号のいずれかに該当する場合は、第</w:t>
      </w:r>
      <w:r w:rsidR="00FF7E12" w:rsidRPr="00283C92">
        <w:rPr>
          <w:rFonts w:asciiTheme="minorEastAsia" w:eastAsiaTheme="minorEastAsia" w:hAnsiTheme="minorEastAsia" w:hint="eastAsia"/>
          <w:szCs w:val="21"/>
        </w:rPr>
        <w:t>8</w:t>
      </w:r>
      <w:r w:rsidRPr="00283C92">
        <w:rPr>
          <w:rFonts w:asciiTheme="minorEastAsia" w:eastAsiaTheme="minorEastAsia" w:hAnsiTheme="minorEastAsia" w:hint="eastAsia"/>
          <w:szCs w:val="21"/>
        </w:rPr>
        <w:t>条第</w:t>
      </w:r>
      <w:r w:rsidR="00FF7E12" w:rsidRPr="00283C92">
        <w:rPr>
          <w:rFonts w:asciiTheme="minorEastAsia" w:eastAsiaTheme="minorEastAsia" w:hAnsiTheme="minorEastAsia" w:hint="eastAsia"/>
          <w:szCs w:val="21"/>
        </w:rPr>
        <w:t>2</w:t>
      </w:r>
      <w:r w:rsidRPr="00283C92">
        <w:rPr>
          <w:rFonts w:asciiTheme="minorEastAsia" w:eastAsiaTheme="minorEastAsia" w:hAnsiTheme="minorEastAsia" w:hint="eastAsia"/>
          <w:szCs w:val="21"/>
        </w:rPr>
        <w:t>項の手続きを</w:t>
      </w:r>
      <w:r w:rsidR="002C7C2B">
        <w:rPr>
          <w:rFonts w:asciiTheme="minorEastAsia" w:eastAsiaTheme="minorEastAsia" w:hAnsiTheme="minorEastAsia" w:hint="eastAsia"/>
          <w:szCs w:val="21"/>
        </w:rPr>
        <w:t>ま</w:t>
      </w:r>
      <w:r w:rsidR="005E03A6">
        <w:rPr>
          <w:rFonts w:asciiTheme="minorEastAsia" w:eastAsiaTheme="minorEastAsia" w:hAnsiTheme="minorEastAsia" w:hint="eastAsia"/>
          <w:szCs w:val="21"/>
        </w:rPr>
        <w:t>たず</w:t>
      </w:r>
      <w:r w:rsidRPr="00283C92">
        <w:rPr>
          <w:rFonts w:asciiTheme="minorEastAsia" w:eastAsiaTheme="minorEastAsia" w:hAnsiTheme="minorEastAsia" w:hint="eastAsia"/>
          <w:szCs w:val="21"/>
        </w:rPr>
        <w:t>に保護預り証券の返還の請求が、</w:t>
      </w:r>
      <w:r w:rsidR="00FF7E12" w:rsidRPr="00283C92">
        <w:rPr>
          <w:rFonts w:asciiTheme="minorEastAsia" w:eastAsiaTheme="minorEastAsia" w:hAnsiTheme="minorEastAsia" w:hint="eastAsia"/>
          <w:szCs w:val="21"/>
        </w:rPr>
        <w:t>また</w:t>
      </w:r>
      <w:r w:rsidRPr="00283C92">
        <w:rPr>
          <w:rFonts w:asciiTheme="minorEastAsia" w:eastAsiaTheme="minorEastAsia" w:hAnsiTheme="minorEastAsia" w:hint="eastAsia"/>
          <w:szCs w:val="21"/>
        </w:rPr>
        <w:t>は</w:t>
      </w:r>
      <w:r w:rsidRPr="00283C92">
        <w:rPr>
          <w:rFonts w:asciiTheme="minorEastAsia" w:eastAsiaTheme="minorEastAsia" w:hAnsiTheme="minorEastAsia" w:hint="eastAsia"/>
        </w:rPr>
        <w:t>振替</w:t>
      </w:r>
      <w:r w:rsidRPr="00283C92">
        <w:rPr>
          <w:rFonts w:asciiTheme="minorEastAsia" w:eastAsiaTheme="minorEastAsia" w:hAnsiTheme="minorEastAsia" w:hint="eastAsia"/>
          <w:szCs w:val="21"/>
        </w:rPr>
        <w:t>法に基づく振決国債の抹消の申請があったものとして、当組合がお客様にかわって手続きさせていただきます。</w:t>
      </w:r>
    </w:p>
    <w:p w14:paraId="7BE7E5F8" w14:textId="42D95394" w:rsidR="00721108" w:rsidRDefault="00721108" w:rsidP="00721108">
      <w:pPr>
        <w:ind w:left="284"/>
        <w:rPr>
          <w:rFonts w:asciiTheme="minorEastAsia" w:eastAsiaTheme="minorEastAsia" w:hAnsiTheme="minorEastAsia"/>
          <w:szCs w:val="21"/>
        </w:rPr>
      </w:pPr>
      <w:r>
        <w:rPr>
          <w:rFonts w:asciiTheme="minorEastAsia" w:eastAsiaTheme="minorEastAsia" w:hAnsiTheme="minorEastAsia" w:hint="eastAsia"/>
          <w:szCs w:val="21"/>
        </w:rPr>
        <w:t xml:space="preserve">①　</w:t>
      </w:r>
      <w:r w:rsidR="00FE01AC" w:rsidRPr="007131CC">
        <w:rPr>
          <w:rFonts w:asciiTheme="minorEastAsia" w:eastAsiaTheme="minorEastAsia" w:hAnsiTheme="minorEastAsia" w:hint="eastAsia"/>
          <w:szCs w:val="21"/>
        </w:rPr>
        <w:t>当組合に保護預り証券の買取りを請求される場合</w:t>
      </w:r>
      <w:r w:rsidR="00FF7E12" w:rsidRPr="007131CC">
        <w:rPr>
          <w:rFonts w:asciiTheme="minorEastAsia" w:eastAsiaTheme="minorEastAsia" w:hAnsiTheme="minorEastAsia" w:hint="eastAsia"/>
          <w:szCs w:val="21"/>
        </w:rPr>
        <w:t>。</w:t>
      </w:r>
    </w:p>
    <w:p w14:paraId="39B3D871" w14:textId="3E3E6CFC" w:rsidR="00FE01AC" w:rsidRPr="007131CC" w:rsidRDefault="0045424E" w:rsidP="00721108">
      <w:pPr>
        <w:ind w:left="284"/>
        <w:rPr>
          <w:rFonts w:asciiTheme="minorEastAsia" w:eastAsiaTheme="minorEastAsia" w:hAnsiTheme="minorEastAsia"/>
          <w:szCs w:val="21"/>
        </w:rPr>
      </w:pPr>
      <w:r w:rsidRPr="007131CC">
        <w:rPr>
          <w:rFonts w:asciiTheme="minorEastAsia" w:eastAsiaTheme="minorEastAsia" w:hAnsiTheme="minorEastAsia" w:hint="eastAsia"/>
          <w:szCs w:val="21"/>
        </w:rPr>
        <w:t xml:space="preserve">②　</w:t>
      </w:r>
      <w:r w:rsidR="00FE01AC" w:rsidRPr="007131CC">
        <w:rPr>
          <w:rFonts w:asciiTheme="minorEastAsia" w:eastAsiaTheme="minorEastAsia" w:hAnsiTheme="minorEastAsia" w:hint="eastAsia"/>
          <w:szCs w:val="21"/>
        </w:rPr>
        <w:t>当組合が第</w:t>
      </w:r>
      <w:r w:rsidR="00FF7E12" w:rsidRPr="007131CC">
        <w:rPr>
          <w:rFonts w:asciiTheme="minorEastAsia" w:eastAsiaTheme="minorEastAsia" w:hAnsiTheme="minorEastAsia" w:hint="eastAsia"/>
          <w:szCs w:val="21"/>
        </w:rPr>
        <w:t>14</w:t>
      </w:r>
      <w:r w:rsidR="00FE01AC" w:rsidRPr="007131CC">
        <w:rPr>
          <w:rFonts w:asciiTheme="minorEastAsia" w:eastAsiaTheme="minorEastAsia" w:hAnsiTheme="minorEastAsia" w:hint="eastAsia"/>
          <w:szCs w:val="21"/>
        </w:rPr>
        <w:t>条により振替債等の償還金（分離利息振決国債の場合は、利子の支払い）を受け取る場合</w:t>
      </w:r>
      <w:r w:rsidR="00FF7E12" w:rsidRPr="007131CC">
        <w:rPr>
          <w:rFonts w:asciiTheme="minorEastAsia" w:eastAsiaTheme="minorEastAsia" w:hAnsiTheme="minorEastAsia" w:hint="eastAsia"/>
          <w:szCs w:val="21"/>
        </w:rPr>
        <w:t>。</w:t>
      </w:r>
    </w:p>
    <w:p w14:paraId="1AF6182E" w14:textId="6A7672B0" w:rsidR="00FE01AC" w:rsidRPr="00283C92" w:rsidRDefault="00FE01AC" w:rsidP="003272DF">
      <w:pPr>
        <w:ind w:left="198"/>
        <w:rPr>
          <w:rFonts w:asciiTheme="minorEastAsia" w:eastAsiaTheme="minorEastAsia" w:hAnsiTheme="minorEastAsia"/>
          <w:szCs w:val="21"/>
        </w:rPr>
      </w:pPr>
      <w:r w:rsidRPr="00283C92">
        <w:rPr>
          <w:rFonts w:asciiTheme="minorEastAsia" w:eastAsiaTheme="minorEastAsia" w:hAnsiTheme="minorEastAsia" w:hint="eastAsia"/>
          <w:szCs w:val="21"/>
        </w:rPr>
        <w:t xml:space="preserve"> </w:t>
      </w:r>
      <w:r w:rsidR="0045424E" w:rsidRPr="00283C92">
        <w:rPr>
          <w:rFonts w:asciiTheme="minorEastAsia" w:eastAsiaTheme="minorEastAsia" w:hAnsiTheme="minorEastAsia" w:hint="eastAsia"/>
          <w:szCs w:val="21"/>
        </w:rPr>
        <w:t xml:space="preserve">③　</w:t>
      </w:r>
      <w:r w:rsidRPr="00283C92">
        <w:rPr>
          <w:rFonts w:asciiTheme="minorEastAsia" w:eastAsiaTheme="minorEastAsia" w:hAnsiTheme="minorEastAsia" w:hint="eastAsia"/>
          <w:szCs w:val="21"/>
        </w:rPr>
        <w:t>保護預り証券から代用証券に寄託目的を変更する旨のご指示があった場合</w:t>
      </w:r>
      <w:r w:rsidR="00FF7E12" w:rsidRPr="00283C92">
        <w:rPr>
          <w:rFonts w:asciiTheme="minorEastAsia" w:eastAsiaTheme="minorEastAsia" w:hAnsiTheme="minorEastAsia" w:hint="eastAsia"/>
          <w:szCs w:val="21"/>
        </w:rPr>
        <w:t>。</w:t>
      </w:r>
    </w:p>
    <w:p w14:paraId="6E0A4F49" w14:textId="6E152CD9" w:rsidR="00FE01AC" w:rsidRPr="00C90491" w:rsidRDefault="00FE01AC" w:rsidP="00FE01AC">
      <w:pPr>
        <w:rPr>
          <w:rFonts w:asciiTheme="majorEastAsia" w:eastAsiaTheme="majorEastAsia" w:hAnsiTheme="majorEastAsia"/>
          <w:szCs w:val="21"/>
        </w:rPr>
      </w:pPr>
      <w:r w:rsidRPr="00C90491">
        <w:rPr>
          <w:rFonts w:asciiTheme="majorEastAsia" w:eastAsiaTheme="majorEastAsia" w:hAnsiTheme="majorEastAsia" w:hint="eastAsia"/>
          <w:szCs w:val="21"/>
        </w:rPr>
        <w:t>第</w:t>
      </w:r>
      <w:r w:rsidR="0045424E" w:rsidRPr="00C90491">
        <w:rPr>
          <w:rFonts w:asciiTheme="majorEastAsia" w:eastAsiaTheme="majorEastAsia" w:hAnsiTheme="majorEastAsia" w:hint="eastAsia"/>
          <w:szCs w:val="21"/>
        </w:rPr>
        <w:t>13</w:t>
      </w:r>
      <w:r w:rsidRPr="00C90491">
        <w:rPr>
          <w:rFonts w:asciiTheme="majorEastAsia" w:eastAsiaTheme="majorEastAsia" w:hAnsiTheme="majorEastAsia" w:hint="eastAsia"/>
          <w:szCs w:val="21"/>
        </w:rPr>
        <w:t>条（抽選償還）</w:t>
      </w:r>
    </w:p>
    <w:p w14:paraId="71A3FC05" w14:textId="73056CA8" w:rsidR="00F037C6" w:rsidRPr="00283C92" w:rsidRDefault="00636D15" w:rsidP="003272DF">
      <w:pPr>
        <w:ind w:leftChars="100" w:left="198" w:firstLineChars="100" w:firstLine="198"/>
        <w:rPr>
          <w:rFonts w:asciiTheme="minorEastAsia" w:eastAsiaTheme="minorEastAsia" w:hAnsiTheme="minorEastAsia"/>
          <w:szCs w:val="21"/>
        </w:rPr>
      </w:pPr>
      <w:r w:rsidRPr="00283C92">
        <w:rPr>
          <w:rFonts w:asciiTheme="minorEastAsia" w:eastAsiaTheme="minorEastAsia" w:hAnsiTheme="minorEastAsia" w:hint="eastAsia"/>
          <w:szCs w:val="21"/>
        </w:rPr>
        <w:t>混合</w:t>
      </w:r>
      <w:r w:rsidR="00F037C6" w:rsidRPr="00283C92">
        <w:rPr>
          <w:rFonts w:asciiTheme="minorEastAsia" w:eastAsiaTheme="minorEastAsia" w:hAnsiTheme="minorEastAsia" w:hint="eastAsia"/>
          <w:szCs w:val="21"/>
        </w:rPr>
        <w:t>保管中の保護預り証券が抽選償還に当選した場合には、被償還者</w:t>
      </w:r>
      <w:r w:rsidR="0045424E" w:rsidRPr="00283C92">
        <w:rPr>
          <w:rFonts w:asciiTheme="minorEastAsia" w:eastAsiaTheme="minorEastAsia" w:hAnsiTheme="minorEastAsia" w:hint="eastAsia"/>
          <w:szCs w:val="21"/>
        </w:rPr>
        <w:t>およ</w:t>
      </w:r>
      <w:r w:rsidR="00F037C6" w:rsidRPr="00283C92">
        <w:rPr>
          <w:rFonts w:asciiTheme="minorEastAsia" w:eastAsiaTheme="minorEastAsia" w:hAnsiTheme="minorEastAsia" w:hint="eastAsia"/>
          <w:szCs w:val="21"/>
        </w:rPr>
        <w:t>び償還額の決定は当組合所定</w:t>
      </w:r>
      <w:r w:rsidR="00F037C6" w:rsidRPr="00283C92">
        <w:rPr>
          <w:rFonts w:asciiTheme="minorEastAsia" w:eastAsiaTheme="minorEastAsia" w:hAnsiTheme="minorEastAsia" w:hint="eastAsia"/>
          <w:szCs w:val="21"/>
        </w:rPr>
        <w:lastRenderedPageBreak/>
        <w:t>の方法により公正かつ厳正に行います。</w:t>
      </w:r>
    </w:p>
    <w:p w14:paraId="3B0849D9" w14:textId="5FC74E8D" w:rsidR="00F037C6" w:rsidRPr="00C90491" w:rsidRDefault="00F037C6">
      <w:pPr>
        <w:rPr>
          <w:rFonts w:asciiTheme="majorEastAsia" w:eastAsiaTheme="majorEastAsia" w:hAnsiTheme="majorEastAsia"/>
          <w:szCs w:val="21"/>
        </w:rPr>
      </w:pPr>
      <w:r w:rsidRPr="00C90491">
        <w:rPr>
          <w:rFonts w:asciiTheme="majorEastAsia" w:eastAsiaTheme="majorEastAsia" w:hAnsiTheme="majorEastAsia" w:hint="eastAsia"/>
          <w:szCs w:val="21"/>
        </w:rPr>
        <w:t>第</w:t>
      </w:r>
      <w:r w:rsidR="0045424E" w:rsidRPr="00C90491">
        <w:rPr>
          <w:rFonts w:asciiTheme="majorEastAsia" w:eastAsiaTheme="majorEastAsia" w:hAnsiTheme="majorEastAsia" w:hint="eastAsia"/>
          <w:szCs w:val="21"/>
        </w:rPr>
        <w:t>14</w:t>
      </w:r>
      <w:r w:rsidRPr="00C90491">
        <w:rPr>
          <w:rFonts w:asciiTheme="majorEastAsia" w:eastAsiaTheme="majorEastAsia" w:hAnsiTheme="majorEastAsia" w:hint="eastAsia"/>
          <w:szCs w:val="21"/>
        </w:rPr>
        <w:t>条（償還金等の受入れ等）</w:t>
      </w:r>
    </w:p>
    <w:p w14:paraId="4805D163" w14:textId="5C053E2A" w:rsidR="00F037C6" w:rsidRPr="00283C92" w:rsidRDefault="00F037C6">
      <w:pPr>
        <w:ind w:leftChars="100" w:left="198" w:firstLineChars="100" w:firstLine="198"/>
        <w:rPr>
          <w:rFonts w:asciiTheme="minorEastAsia" w:eastAsiaTheme="minorEastAsia" w:hAnsiTheme="minorEastAsia"/>
          <w:szCs w:val="21"/>
        </w:rPr>
      </w:pPr>
      <w:r w:rsidRPr="00283C92">
        <w:rPr>
          <w:rFonts w:asciiTheme="minorEastAsia" w:eastAsiaTheme="minorEastAsia" w:hAnsiTheme="minorEastAsia" w:hint="eastAsia"/>
          <w:szCs w:val="21"/>
        </w:rPr>
        <w:t>振替債等の元金</w:t>
      </w:r>
      <w:r w:rsidR="0045424E" w:rsidRPr="00283C92">
        <w:rPr>
          <w:rFonts w:asciiTheme="minorEastAsia" w:eastAsiaTheme="minorEastAsia" w:hAnsiTheme="minorEastAsia" w:hint="eastAsia"/>
          <w:szCs w:val="21"/>
        </w:rPr>
        <w:t>また</w:t>
      </w:r>
      <w:r w:rsidRPr="00283C92">
        <w:rPr>
          <w:rFonts w:asciiTheme="minorEastAsia" w:eastAsiaTheme="minorEastAsia" w:hAnsiTheme="minorEastAsia" w:hint="eastAsia"/>
          <w:szCs w:val="21"/>
        </w:rPr>
        <w:t>は利子の支払いがあるときは、当組合がお客様に代わってこれを受領し、指定口座に入金します。</w:t>
      </w:r>
    </w:p>
    <w:p w14:paraId="223EAEB7" w14:textId="69EFE0C2" w:rsidR="00F037C6" w:rsidRPr="00283C92" w:rsidRDefault="0045424E">
      <w:pPr>
        <w:ind w:left="198" w:hangingChars="100" w:hanging="198"/>
        <w:rPr>
          <w:rFonts w:asciiTheme="minorEastAsia" w:eastAsiaTheme="minorEastAsia" w:hAnsiTheme="minorEastAsia"/>
          <w:szCs w:val="21"/>
        </w:rPr>
      </w:pPr>
      <w:r w:rsidRPr="00283C92">
        <w:rPr>
          <w:rFonts w:asciiTheme="minorEastAsia" w:eastAsiaTheme="minorEastAsia" w:hAnsiTheme="minorEastAsia" w:hint="eastAsia"/>
          <w:szCs w:val="21"/>
        </w:rPr>
        <w:t>2</w:t>
      </w:r>
      <w:r w:rsidR="00F037C6" w:rsidRPr="00283C92">
        <w:rPr>
          <w:rFonts w:asciiTheme="minorEastAsia" w:eastAsiaTheme="minorEastAsia" w:hAnsiTheme="minorEastAsia" w:hint="eastAsia"/>
          <w:szCs w:val="21"/>
        </w:rPr>
        <w:t xml:space="preserve">  振替決済口座に記載</w:t>
      </w:r>
      <w:r w:rsidRPr="00283C92">
        <w:rPr>
          <w:rFonts w:asciiTheme="minorEastAsia" w:eastAsiaTheme="minorEastAsia" w:hAnsiTheme="minorEastAsia" w:hint="eastAsia"/>
          <w:szCs w:val="21"/>
        </w:rPr>
        <w:t>また</w:t>
      </w:r>
      <w:r w:rsidR="00F037C6" w:rsidRPr="00283C92">
        <w:rPr>
          <w:rFonts w:asciiTheme="minorEastAsia" w:eastAsiaTheme="minorEastAsia" w:hAnsiTheme="minorEastAsia" w:hint="eastAsia"/>
          <w:szCs w:val="21"/>
        </w:rPr>
        <w:t>は記録されている振決国債（差押えを受けたものその他の法令の規定により抹消</w:t>
      </w:r>
      <w:r w:rsidRPr="00283C92">
        <w:rPr>
          <w:rFonts w:asciiTheme="minorEastAsia" w:eastAsiaTheme="minorEastAsia" w:hAnsiTheme="minorEastAsia" w:hint="eastAsia"/>
          <w:szCs w:val="21"/>
        </w:rPr>
        <w:t>また</w:t>
      </w:r>
      <w:r w:rsidR="00F037C6" w:rsidRPr="00283C92">
        <w:rPr>
          <w:rFonts w:asciiTheme="minorEastAsia" w:eastAsiaTheme="minorEastAsia" w:hAnsiTheme="minorEastAsia" w:hint="eastAsia"/>
          <w:szCs w:val="21"/>
        </w:rPr>
        <w:t>はその申請を禁止されたものを除きます。）の元金</w:t>
      </w:r>
      <w:r w:rsidRPr="00283C92">
        <w:rPr>
          <w:rFonts w:asciiTheme="minorEastAsia" w:eastAsiaTheme="minorEastAsia" w:hAnsiTheme="minorEastAsia" w:hint="eastAsia"/>
          <w:szCs w:val="21"/>
        </w:rPr>
        <w:t>およ</w:t>
      </w:r>
      <w:r w:rsidR="00F037C6" w:rsidRPr="00283C92">
        <w:rPr>
          <w:rFonts w:asciiTheme="minorEastAsia" w:eastAsiaTheme="minorEastAsia" w:hAnsiTheme="minorEastAsia" w:hint="eastAsia"/>
          <w:szCs w:val="21"/>
        </w:rPr>
        <w:t>び利子の支払いがあるときは、日本銀行が代理して国庫から受領してから、農林中央金庫が当組合に代わってこれを受</w:t>
      </w:r>
      <w:r w:rsidRPr="00283C92">
        <w:rPr>
          <w:rFonts w:asciiTheme="minorEastAsia" w:eastAsiaTheme="minorEastAsia" w:hAnsiTheme="minorEastAsia" w:hint="eastAsia"/>
          <w:szCs w:val="21"/>
        </w:rPr>
        <w:t>け</w:t>
      </w:r>
      <w:r w:rsidR="00F037C6" w:rsidRPr="00283C92">
        <w:rPr>
          <w:rFonts w:asciiTheme="minorEastAsia" w:eastAsiaTheme="minorEastAsia" w:hAnsiTheme="minorEastAsia" w:hint="eastAsia"/>
          <w:szCs w:val="21"/>
        </w:rPr>
        <w:t>取り、当組合が農林中央金庫からお客様に代わってこれを受領し、指定口座に入金します。</w:t>
      </w:r>
    </w:p>
    <w:p w14:paraId="6A309C7B" w14:textId="323AE422" w:rsidR="00F037C6" w:rsidRPr="00283C92" w:rsidRDefault="0045424E" w:rsidP="003272DF">
      <w:pPr>
        <w:ind w:left="198" w:hangingChars="100" w:hanging="198"/>
        <w:rPr>
          <w:rFonts w:asciiTheme="minorEastAsia" w:eastAsiaTheme="minorEastAsia" w:hAnsiTheme="minorEastAsia"/>
          <w:szCs w:val="21"/>
        </w:rPr>
      </w:pPr>
      <w:r w:rsidRPr="00283C92">
        <w:rPr>
          <w:rFonts w:asciiTheme="minorEastAsia" w:eastAsiaTheme="minorEastAsia" w:hAnsiTheme="minorEastAsia" w:hint="eastAsia"/>
          <w:szCs w:val="21"/>
        </w:rPr>
        <w:t>3</w:t>
      </w:r>
      <w:r w:rsidR="00F037C6" w:rsidRPr="00283C92">
        <w:rPr>
          <w:rFonts w:asciiTheme="minorEastAsia" w:eastAsiaTheme="minorEastAsia" w:hAnsiTheme="minorEastAsia" w:hint="eastAsia"/>
          <w:szCs w:val="21"/>
        </w:rPr>
        <w:t xml:space="preserve">　当組合は、前項の規定にかかわらず、当組合所定の様式により、お客様からのお申込みがあれば、お客様の振替決済口座に記載</w:t>
      </w:r>
      <w:r w:rsidRPr="00283C92">
        <w:rPr>
          <w:rFonts w:asciiTheme="minorEastAsia" w:eastAsiaTheme="minorEastAsia" w:hAnsiTheme="minorEastAsia" w:hint="eastAsia"/>
          <w:szCs w:val="21"/>
        </w:rPr>
        <w:t>また</w:t>
      </w:r>
      <w:r w:rsidR="00F037C6" w:rsidRPr="00283C92">
        <w:rPr>
          <w:rFonts w:asciiTheme="minorEastAsia" w:eastAsiaTheme="minorEastAsia" w:hAnsiTheme="minorEastAsia" w:hint="eastAsia"/>
          <w:szCs w:val="21"/>
        </w:rPr>
        <w:t>は記録がされている振決国債（差押えを受けたものその他の法令の規定により抹消</w:t>
      </w:r>
      <w:r w:rsidRPr="00283C92">
        <w:rPr>
          <w:rFonts w:asciiTheme="minorEastAsia" w:eastAsiaTheme="minorEastAsia" w:hAnsiTheme="minorEastAsia" w:hint="eastAsia"/>
          <w:szCs w:val="21"/>
        </w:rPr>
        <w:t>また</w:t>
      </w:r>
      <w:r w:rsidR="00F037C6" w:rsidRPr="00283C92">
        <w:rPr>
          <w:rFonts w:asciiTheme="minorEastAsia" w:eastAsiaTheme="minorEastAsia" w:hAnsiTheme="minorEastAsia" w:hint="eastAsia"/>
          <w:szCs w:val="21"/>
        </w:rPr>
        <w:t>はその申請を禁止されたものを除きます。）の利子の全部</w:t>
      </w:r>
      <w:r w:rsidRPr="00283C92">
        <w:rPr>
          <w:rFonts w:asciiTheme="minorEastAsia" w:eastAsiaTheme="minorEastAsia" w:hAnsiTheme="minorEastAsia" w:hint="eastAsia"/>
          <w:szCs w:val="21"/>
        </w:rPr>
        <w:t>また</w:t>
      </w:r>
      <w:r w:rsidR="00F037C6" w:rsidRPr="00283C92">
        <w:rPr>
          <w:rFonts w:asciiTheme="minorEastAsia" w:eastAsiaTheme="minorEastAsia" w:hAnsiTheme="minorEastAsia" w:hint="eastAsia"/>
          <w:szCs w:val="21"/>
        </w:rPr>
        <w:t>は一部を、お客様があらかじめ指定された、当組合に貯金口座を開設している他のお客様に配分することができます。</w:t>
      </w:r>
    </w:p>
    <w:p w14:paraId="65F01C15" w14:textId="212A7A16" w:rsidR="00F037C6" w:rsidRPr="00C90491" w:rsidRDefault="00F037C6">
      <w:pPr>
        <w:rPr>
          <w:rFonts w:asciiTheme="majorEastAsia" w:eastAsiaTheme="majorEastAsia" w:hAnsiTheme="majorEastAsia"/>
          <w:szCs w:val="21"/>
        </w:rPr>
      </w:pPr>
      <w:r w:rsidRPr="00C90491">
        <w:rPr>
          <w:rFonts w:asciiTheme="majorEastAsia" w:eastAsiaTheme="majorEastAsia" w:hAnsiTheme="majorEastAsia" w:hint="eastAsia"/>
          <w:szCs w:val="21"/>
        </w:rPr>
        <w:t>第</w:t>
      </w:r>
      <w:r w:rsidR="0045424E" w:rsidRPr="00C90491">
        <w:rPr>
          <w:rFonts w:asciiTheme="majorEastAsia" w:eastAsiaTheme="majorEastAsia" w:hAnsiTheme="majorEastAsia" w:hint="eastAsia"/>
          <w:szCs w:val="21"/>
        </w:rPr>
        <w:t>15</w:t>
      </w:r>
      <w:r w:rsidRPr="00C90491">
        <w:rPr>
          <w:rFonts w:asciiTheme="majorEastAsia" w:eastAsiaTheme="majorEastAsia" w:hAnsiTheme="majorEastAsia" w:hint="eastAsia"/>
          <w:szCs w:val="21"/>
        </w:rPr>
        <w:t>条（連絡事項）</w:t>
      </w:r>
    </w:p>
    <w:p w14:paraId="47724611" w14:textId="77777777" w:rsidR="00F037C6" w:rsidRPr="00283C92" w:rsidRDefault="00F037C6">
      <w:pPr>
        <w:ind w:leftChars="100" w:left="198" w:firstLineChars="100" w:firstLine="198"/>
        <w:rPr>
          <w:rFonts w:asciiTheme="minorEastAsia" w:eastAsiaTheme="minorEastAsia" w:hAnsiTheme="minorEastAsia"/>
          <w:szCs w:val="21"/>
        </w:rPr>
      </w:pPr>
      <w:r w:rsidRPr="00283C92">
        <w:rPr>
          <w:rFonts w:asciiTheme="minorEastAsia" w:eastAsiaTheme="minorEastAsia" w:hAnsiTheme="minorEastAsia" w:hint="eastAsia"/>
          <w:szCs w:val="21"/>
        </w:rPr>
        <w:t>当組合は、振替債等について、次の事項をご通知します。</w:t>
      </w:r>
    </w:p>
    <w:p w14:paraId="05F6DE5C" w14:textId="77777777" w:rsidR="00F037C6" w:rsidRPr="00283C92" w:rsidRDefault="00F037C6">
      <w:pPr>
        <w:ind w:firstLineChars="100" w:firstLine="198"/>
        <w:rPr>
          <w:rFonts w:asciiTheme="minorEastAsia" w:eastAsiaTheme="minorEastAsia" w:hAnsiTheme="minorEastAsia"/>
          <w:szCs w:val="21"/>
        </w:rPr>
      </w:pPr>
      <w:r w:rsidRPr="00283C92">
        <w:rPr>
          <w:rFonts w:asciiTheme="minorEastAsia" w:eastAsiaTheme="minorEastAsia" w:hAnsiTheme="minorEastAsia" w:hint="eastAsia"/>
          <w:szCs w:val="21"/>
        </w:rPr>
        <w:t>①　残高照合のための報告</w:t>
      </w:r>
    </w:p>
    <w:p w14:paraId="6ABD1D47" w14:textId="1072174F" w:rsidR="00F037C6" w:rsidRPr="00283C92" w:rsidRDefault="00F037C6">
      <w:pPr>
        <w:ind w:firstLineChars="100" w:firstLine="198"/>
        <w:rPr>
          <w:rFonts w:asciiTheme="minorEastAsia" w:eastAsiaTheme="minorEastAsia" w:hAnsiTheme="minorEastAsia"/>
          <w:szCs w:val="21"/>
        </w:rPr>
      </w:pPr>
      <w:r w:rsidRPr="00283C92">
        <w:rPr>
          <w:rFonts w:asciiTheme="minorEastAsia" w:eastAsiaTheme="minorEastAsia" w:hAnsiTheme="minorEastAsia" w:hint="eastAsia"/>
          <w:szCs w:val="21"/>
        </w:rPr>
        <w:t>②　第</w:t>
      </w:r>
      <w:r w:rsidR="0045424E" w:rsidRPr="00283C92">
        <w:rPr>
          <w:rFonts w:asciiTheme="minorEastAsia" w:eastAsiaTheme="minorEastAsia" w:hAnsiTheme="minorEastAsia" w:hint="eastAsia"/>
          <w:szCs w:val="21"/>
        </w:rPr>
        <w:t>13</w:t>
      </w:r>
      <w:r w:rsidRPr="00283C92">
        <w:rPr>
          <w:rFonts w:asciiTheme="minorEastAsia" w:eastAsiaTheme="minorEastAsia" w:hAnsiTheme="minorEastAsia" w:hint="eastAsia"/>
          <w:szCs w:val="21"/>
        </w:rPr>
        <w:t>条により被償還者に決定したお客様には、その旨</w:t>
      </w:r>
      <w:r w:rsidR="0045424E" w:rsidRPr="00283C92">
        <w:rPr>
          <w:rFonts w:asciiTheme="minorEastAsia" w:eastAsiaTheme="minorEastAsia" w:hAnsiTheme="minorEastAsia" w:hint="eastAsia"/>
          <w:szCs w:val="21"/>
        </w:rPr>
        <w:t>およ</w:t>
      </w:r>
      <w:r w:rsidRPr="00283C92">
        <w:rPr>
          <w:rFonts w:asciiTheme="minorEastAsia" w:eastAsiaTheme="minorEastAsia" w:hAnsiTheme="minorEastAsia" w:hint="eastAsia"/>
          <w:szCs w:val="21"/>
        </w:rPr>
        <w:t>び償還額</w:t>
      </w:r>
    </w:p>
    <w:p w14:paraId="74190CEC" w14:textId="4847FE2B" w:rsidR="00F037C6" w:rsidRPr="00283C92" w:rsidRDefault="0045424E">
      <w:pPr>
        <w:ind w:left="198" w:hangingChars="100" w:hanging="198"/>
        <w:rPr>
          <w:rFonts w:asciiTheme="minorEastAsia" w:eastAsiaTheme="minorEastAsia" w:hAnsiTheme="minorEastAsia"/>
          <w:szCs w:val="21"/>
        </w:rPr>
      </w:pPr>
      <w:r w:rsidRPr="00283C92">
        <w:rPr>
          <w:rFonts w:asciiTheme="minorEastAsia" w:eastAsiaTheme="minorEastAsia" w:hAnsiTheme="minorEastAsia" w:hint="eastAsia"/>
          <w:szCs w:val="21"/>
        </w:rPr>
        <w:t>2</w:t>
      </w:r>
      <w:r w:rsidR="00F037C6" w:rsidRPr="00283C92">
        <w:rPr>
          <w:rFonts w:asciiTheme="minorEastAsia" w:eastAsiaTheme="minorEastAsia" w:hAnsiTheme="minorEastAsia" w:hint="eastAsia"/>
          <w:szCs w:val="21"/>
        </w:rPr>
        <w:t xml:space="preserve">　前項第</w:t>
      </w:r>
      <w:r w:rsidRPr="00283C92">
        <w:rPr>
          <w:rFonts w:asciiTheme="minorEastAsia" w:eastAsiaTheme="minorEastAsia" w:hAnsiTheme="minorEastAsia" w:hint="eastAsia"/>
          <w:szCs w:val="21"/>
        </w:rPr>
        <w:t>1</w:t>
      </w:r>
      <w:r w:rsidR="00F037C6" w:rsidRPr="00283C92">
        <w:rPr>
          <w:rFonts w:asciiTheme="minorEastAsia" w:eastAsiaTheme="minorEastAsia" w:hAnsiTheme="minorEastAsia" w:hint="eastAsia"/>
          <w:szCs w:val="21"/>
        </w:rPr>
        <w:t>号の残高照合のための報告は、振替債等の残高に異動があった場合に、当組合所定の時期に年</w:t>
      </w:r>
      <w:r w:rsidRPr="00283C92">
        <w:rPr>
          <w:rFonts w:asciiTheme="minorEastAsia" w:eastAsiaTheme="minorEastAsia" w:hAnsiTheme="minorEastAsia" w:hint="eastAsia"/>
          <w:szCs w:val="21"/>
        </w:rPr>
        <w:t>1</w:t>
      </w:r>
      <w:r w:rsidR="00F037C6" w:rsidRPr="00283C92">
        <w:rPr>
          <w:rFonts w:asciiTheme="minorEastAsia" w:eastAsiaTheme="minorEastAsia" w:hAnsiTheme="minorEastAsia" w:hint="eastAsia"/>
          <w:szCs w:val="21"/>
        </w:rPr>
        <w:t>回以上ご通知します。</w:t>
      </w:r>
    </w:p>
    <w:p w14:paraId="0011BBAA" w14:textId="77777777" w:rsidR="00F037C6" w:rsidRPr="00283C92" w:rsidRDefault="00F037C6">
      <w:pPr>
        <w:ind w:leftChars="114" w:left="225" w:firstLineChars="100" w:firstLine="198"/>
        <w:rPr>
          <w:rFonts w:asciiTheme="minorEastAsia" w:eastAsiaTheme="minorEastAsia" w:hAnsiTheme="minorEastAsia"/>
          <w:szCs w:val="21"/>
        </w:rPr>
      </w:pPr>
      <w:r w:rsidRPr="00283C92">
        <w:rPr>
          <w:rFonts w:asciiTheme="minorEastAsia" w:eastAsiaTheme="minorEastAsia" w:hAnsiTheme="minorEastAsia" w:hint="eastAsia"/>
          <w:szCs w:val="21"/>
        </w:rPr>
        <w:t>なお、法令等の定めるところにより取引残高報告書を定期的に通知する場合には、残高照合のための報告内容を含めて行います。</w:t>
      </w:r>
    </w:p>
    <w:p w14:paraId="43591B09" w14:textId="5CDE8856" w:rsidR="00F037C6" w:rsidRPr="00283C92" w:rsidRDefault="0045424E">
      <w:pPr>
        <w:ind w:left="198" w:hangingChars="100" w:hanging="198"/>
        <w:rPr>
          <w:rFonts w:asciiTheme="minorEastAsia" w:eastAsiaTheme="minorEastAsia" w:hAnsiTheme="minorEastAsia"/>
          <w:szCs w:val="21"/>
        </w:rPr>
      </w:pPr>
      <w:r w:rsidRPr="00283C92">
        <w:rPr>
          <w:rFonts w:asciiTheme="minorEastAsia" w:eastAsiaTheme="minorEastAsia" w:hAnsiTheme="minorEastAsia" w:hint="eastAsia"/>
          <w:szCs w:val="21"/>
        </w:rPr>
        <w:t>3</w:t>
      </w:r>
      <w:r w:rsidR="00F037C6" w:rsidRPr="00283C92">
        <w:rPr>
          <w:rFonts w:asciiTheme="minorEastAsia" w:eastAsiaTheme="minorEastAsia" w:hAnsiTheme="minorEastAsia" w:hint="eastAsia"/>
          <w:szCs w:val="21"/>
        </w:rPr>
        <w:t xml:space="preserve">　当組合が届出のあった名称、住所にあてて通知を行い</w:t>
      </w:r>
      <w:r w:rsidRPr="00283C92">
        <w:rPr>
          <w:rFonts w:asciiTheme="minorEastAsia" w:eastAsiaTheme="minorEastAsia" w:hAnsiTheme="minorEastAsia" w:hint="eastAsia"/>
          <w:szCs w:val="21"/>
        </w:rPr>
        <w:t>また</w:t>
      </w:r>
      <w:r w:rsidR="00F037C6" w:rsidRPr="00283C92">
        <w:rPr>
          <w:rFonts w:asciiTheme="minorEastAsia" w:eastAsiaTheme="minorEastAsia" w:hAnsiTheme="minorEastAsia" w:hint="eastAsia"/>
          <w:szCs w:val="21"/>
        </w:rPr>
        <w:t>はその他の送付書類を発送した場合には、延着し</w:t>
      </w:r>
      <w:r w:rsidRPr="00283C92">
        <w:rPr>
          <w:rFonts w:asciiTheme="minorEastAsia" w:eastAsiaTheme="minorEastAsia" w:hAnsiTheme="minorEastAsia" w:hint="eastAsia"/>
          <w:szCs w:val="21"/>
        </w:rPr>
        <w:t>また</w:t>
      </w:r>
      <w:r w:rsidR="00F037C6" w:rsidRPr="00283C92">
        <w:rPr>
          <w:rFonts w:asciiTheme="minorEastAsia" w:eastAsiaTheme="minorEastAsia" w:hAnsiTheme="minorEastAsia" w:hint="eastAsia"/>
          <w:szCs w:val="21"/>
        </w:rPr>
        <w:t>は到達しなかったときでも通常到達すべきときに到達したものとみなします。</w:t>
      </w:r>
    </w:p>
    <w:p w14:paraId="27B3CDFE" w14:textId="04AEFDDF" w:rsidR="00B97FA4" w:rsidRPr="00283C92" w:rsidRDefault="0045424E" w:rsidP="003272DF">
      <w:pPr>
        <w:ind w:left="198" w:hangingChars="100" w:hanging="198"/>
        <w:rPr>
          <w:rFonts w:asciiTheme="minorEastAsia" w:eastAsiaTheme="minorEastAsia" w:hAnsiTheme="minorEastAsia"/>
          <w:szCs w:val="21"/>
        </w:rPr>
      </w:pPr>
      <w:r w:rsidRPr="00283C92">
        <w:rPr>
          <w:rFonts w:asciiTheme="minorEastAsia" w:eastAsiaTheme="minorEastAsia" w:hAnsiTheme="minorEastAsia" w:hint="eastAsia"/>
          <w:szCs w:val="21"/>
        </w:rPr>
        <w:t>4</w:t>
      </w:r>
      <w:r w:rsidR="00F037C6" w:rsidRPr="00283C92">
        <w:rPr>
          <w:rFonts w:asciiTheme="minorEastAsia" w:eastAsiaTheme="minorEastAsia" w:hAnsiTheme="minorEastAsia" w:hint="eastAsia"/>
          <w:szCs w:val="21"/>
        </w:rPr>
        <w:t xml:space="preserve">　当組合は、第</w:t>
      </w:r>
      <w:r w:rsidRPr="00283C92">
        <w:rPr>
          <w:rFonts w:asciiTheme="minorEastAsia" w:eastAsiaTheme="minorEastAsia" w:hAnsiTheme="minorEastAsia" w:hint="eastAsia"/>
          <w:szCs w:val="21"/>
        </w:rPr>
        <w:t>2</w:t>
      </w:r>
      <w:r w:rsidR="00F037C6" w:rsidRPr="00283C92">
        <w:rPr>
          <w:rFonts w:asciiTheme="minorEastAsia" w:eastAsiaTheme="minorEastAsia" w:hAnsiTheme="minorEastAsia" w:hint="eastAsia"/>
          <w:szCs w:val="21"/>
        </w:rPr>
        <w:t>項の規定にかかわらず、お客様が特定投資家（金商法第</w:t>
      </w:r>
      <w:r w:rsidRPr="00283C92">
        <w:rPr>
          <w:rFonts w:asciiTheme="minorEastAsia" w:eastAsiaTheme="minorEastAsia" w:hAnsiTheme="minorEastAsia" w:hint="eastAsia"/>
          <w:szCs w:val="21"/>
        </w:rPr>
        <w:t>2</w:t>
      </w:r>
      <w:r w:rsidR="00F037C6" w:rsidRPr="00283C92">
        <w:rPr>
          <w:rFonts w:asciiTheme="minorEastAsia" w:eastAsiaTheme="minorEastAsia" w:hAnsiTheme="minorEastAsia" w:hint="eastAsia"/>
          <w:szCs w:val="21"/>
        </w:rPr>
        <w:t>条第</w:t>
      </w:r>
      <w:r w:rsidRPr="00283C92">
        <w:rPr>
          <w:rFonts w:asciiTheme="minorEastAsia" w:eastAsiaTheme="minorEastAsia" w:hAnsiTheme="minorEastAsia" w:hint="eastAsia"/>
          <w:szCs w:val="21"/>
        </w:rPr>
        <w:t>31</w:t>
      </w:r>
      <w:r w:rsidR="00F037C6" w:rsidRPr="00283C92">
        <w:rPr>
          <w:rFonts w:asciiTheme="minorEastAsia" w:eastAsiaTheme="minorEastAsia" w:hAnsiTheme="minorEastAsia" w:hint="eastAsia"/>
          <w:szCs w:val="21"/>
        </w:rPr>
        <w:t>項に規定する特定投資家（同法第</w:t>
      </w:r>
      <w:r w:rsidRPr="00283C92">
        <w:rPr>
          <w:rFonts w:asciiTheme="minorEastAsia" w:eastAsiaTheme="minorEastAsia" w:hAnsiTheme="minorEastAsia" w:hint="eastAsia"/>
          <w:szCs w:val="21"/>
        </w:rPr>
        <w:t>34</w:t>
      </w:r>
      <w:r w:rsidR="00F037C6" w:rsidRPr="00283C92">
        <w:rPr>
          <w:rFonts w:asciiTheme="minorEastAsia" w:eastAsiaTheme="minorEastAsia" w:hAnsiTheme="minorEastAsia" w:hint="eastAsia"/>
          <w:szCs w:val="21"/>
        </w:rPr>
        <w:t>条の</w:t>
      </w:r>
      <w:r w:rsidRPr="00283C92">
        <w:rPr>
          <w:rFonts w:asciiTheme="minorEastAsia" w:eastAsiaTheme="minorEastAsia" w:hAnsiTheme="minorEastAsia" w:hint="eastAsia"/>
          <w:szCs w:val="21"/>
        </w:rPr>
        <w:t>2</w:t>
      </w:r>
      <w:r w:rsidR="00F037C6" w:rsidRPr="00283C92">
        <w:rPr>
          <w:rFonts w:asciiTheme="minorEastAsia" w:eastAsiaTheme="minorEastAsia" w:hAnsiTheme="minorEastAsia" w:hint="eastAsia"/>
          <w:szCs w:val="21"/>
        </w:rPr>
        <w:t>第</w:t>
      </w:r>
      <w:r w:rsidRPr="00283C92">
        <w:rPr>
          <w:rFonts w:asciiTheme="minorEastAsia" w:eastAsiaTheme="minorEastAsia" w:hAnsiTheme="minorEastAsia" w:hint="eastAsia"/>
          <w:szCs w:val="21"/>
        </w:rPr>
        <w:t>5</w:t>
      </w:r>
      <w:r w:rsidR="00F037C6" w:rsidRPr="00283C92">
        <w:rPr>
          <w:rFonts w:asciiTheme="minorEastAsia" w:eastAsiaTheme="minorEastAsia" w:hAnsiTheme="minorEastAsia" w:hint="eastAsia"/>
          <w:szCs w:val="21"/>
        </w:rPr>
        <w:t>項の規定により特定投資家以外の顧客とみなされる者を除き、同法第</w:t>
      </w:r>
      <w:r w:rsidRPr="00283C92">
        <w:rPr>
          <w:rFonts w:asciiTheme="minorEastAsia" w:eastAsiaTheme="minorEastAsia" w:hAnsiTheme="minorEastAsia" w:hint="eastAsia"/>
          <w:szCs w:val="21"/>
        </w:rPr>
        <w:t>34</w:t>
      </w:r>
      <w:r w:rsidR="00F037C6" w:rsidRPr="00283C92">
        <w:rPr>
          <w:rFonts w:asciiTheme="minorEastAsia" w:eastAsiaTheme="minorEastAsia" w:hAnsiTheme="minorEastAsia" w:hint="eastAsia"/>
          <w:szCs w:val="21"/>
        </w:rPr>
        <w:t>条</w:t>
      </w:r>
      <w:r w:rsidR="00B97FA4" w:rsidRPr="00283C92">
        <w:rPr>
          <w:rFonts w:asciiTheme="minorEastAsia" w:eastAsiaTheme="minorEastAsia" w:hAnsiTheme="minorEastAsia" w:hint="eastAsia"/>
          <w:szCs w:val="21"/>
        </w:rPr>
        <w:t>の</w:t>
      </w:r>
      <w:r w:rsidRPr="00283C92">
        <w:rPr>
          <w:rFonts w:asciiTheme="minorEastAsia" w:eastAsiaTheme="minorEastAsia" w:hAnsiTheme="minorEastAsia" w:hint="eastAsia"/>
          <w:szCs w:val="21"/>
        </w:rPr>
        <w:t>3</w:t>
      </w:r>
      <w:r w:rsidR="00B97FA4" w:rsidRPr="00283C92">
        <w:rPr>
          <w:rFonts w:asciiTheme="minorEastAsia" w:eastAsiaTheme="minorEastAsia" w:hAnsiTheme="minorEastAsia" w:hint="eastAsia"/>
          <w:szCs w:val="21"/>
        </w:rPr>
        <w:t>第</w:t>
      </w:r>
      <w:r w:rsidRPr="00283C92">
        <w:rPr>
          <w:rFonts w:asciiTheme="minorEastAsia" w:eastAsiaTheme="minorEastAsia" w:hAnsiTheme="minorEastAsia" w:hint="eastAsia"/>
          <w:szCs w:val="21"/>
        </w:rPr>
        <w:t>4</w:t>
      </w:r>
      <w:r w:rsidR="00B97FA4" w:rsidRPr="00283C92">
        <w:rPr>
          <w:rFonts w:asciiTheme="minorEastAsia" w:eastAsiaTheme="minorEastAsia" w:hAnsiTheme="minorEastAsia" w:hint="eastAsia"/>
          <w:szCs w:val="21"/>
        </w:rPr>
        <w:t>項（同法第</w:t>
      </w:r>
      <w:r w:rsidRPr="00283C92">
        <w:rPr>
          <w:rFonts w:asciiTheme="minorEastAsia" w:eastAsiaTheme="minorEastAsia" w:hAnsiTheme="minorEastAsia" w:hint="eastAsia"/>
          <w:szCs w:val="21"/>
        </w:rPr>
        <w:t>34</w:t>
      </w:r>
      <w:r w:rsidR="00B97FA4" w:rsidRPr="00283C92">
        <w:rPr>
          <w:rFonts w:asciiTheme="minorEastAsia" w:eastAsiaTheme="minorEastAsia" w:hAnsiTheme="minorEastAsia" w:hint="eastAsia"/>
          <w:szCs w:val="21"/>
        </w:rPr>
        <w:t>条の</w:t>
      </w:r>
      <w:r w:rsidRPr="00283C92">
        <w:rPr>
          <w:rFonts w:asciiTheme="minorEastAsia" w:eastAsiaTheme="minorEastAsia" w:hAnsiTheme="minorEastAsia" w:hint="eastAsia"/>
          <w:szCs w:val="21"/>
        </w:rPr>
        <w:t>4</w:t>
      </w:r>
      <w:r w:rsidR="00B97FA4" w:rsidRPr="00283C92">
        <w:rPr>
          <w:rFonts w:asciiTheme="minorEastAsia" w:eastAsiaTheme="minorEastAsia" w:hAnsiTheme="minorEastAsia" w:hint="eastAsia"/>
          <w:szCs w:val="21"/>
        </w:rPr>
        <w:t>第</w:t>
      </w:r>
      <w:r w:rsidRPr="00283C92">
        <w:rPr>
          <w:rFonts w:asciiTheme="minorEastAsia" w:eastAsiaTheme="minorEastAsia" w:hAnsiTheme="minorEastAsia" w:hint="eastAsia"/>
          <w:szCs w:val="21"/>
        </w:rPr>
        <w:t>4</w:t>
      </w:r>
      <w:r w:rsidR="00B97FA4" w:rsidRPr="00283C92">
        <w:rPr>
          <w:rFonts w:asciiTheme="minorEastAsia" w:eastAsiaTheme="minorEastAsia" w:hAnsiTheme="minorEastAsia" w:hint="eastAsia"/>
          <w:szCs w:val="21"/>
        </w:rPr>
        <w:t>項において準用する場合を含みます。）の規定により特定投資家とみなされる者を含みます。）をいいます。）である場合であって、お客様からの第</w:t>
      </w:r>
      <w:r w:rsidR="004C5DBF" w:rsidRPr="00283C92">
        <w:rPr>
          <w:rFonts w:asciiTheme="minorEastAsia" w:eastAsiaTheme="minorEastAsia" w:hAnsiTheme="minorEastAsia" w:hint="eastAsia"/>
          <w:szCs w:val="21"/>
        </w:rPr>
        <w:t>2</w:t>
      </w:r>
      <w:r w:rsidR="00B97FA4" w:rsidRPr="00283C92">
        <w:rPr>
          <w:rFonts w:asciiTheme="minorEastAsia" w:eastAsiaTheme="minorEastAsia" w:hAnsiTheme="minorEastAsia" w:hint="eastAsia"/>
          <w:szCs w:val="21"/>
        </w:rPr>
        <w:t>項に定める残高照合のための報告（取引残高報告書による通知を含みます。以下本項において同じ。）に関する照会に対して速やかに回答できる体制が整備されている場合には、当組合が定めるところにより残高照合のための報告を行わないことがあります。</w:t>
      </w:r>
    </w:p>
    <w:p w14:paraId="663BFEF3" w14:textId="749C994B" w:rsidR="00B97FA4" w:rsidRPr="00C90491" w:rsidRDefault="00B97FA4" w:rsidP="00B97FA4">
      <w:pPr>
        <w:rPr>
          <w:rFonts w:ascii="ＭＳ ゴシック" w:eastAsia="ＭＳ ゴシック" w:hAnsi="ＭＳ ゴシック"/>
          <w:szCs w:val="21"/>
        </w:rPr>
      </w:pPr>
      <w:r w:rsidRPr="00C90491">
        <w:rPr>
          <w:rFonts w:ascii="ＭＳ ゴシック" w:eastAsia="ＭＳ ゴシック" w:hAnsi="ＭＳ ゴシック" w:hint="eastAsia"/>
          <w:szCs w:val="21"/>
        </w:rPr>
        <w:t>第</w:t>
      </w:r>
      <w:r w:rsidR="004C5DBF" w:rsidRPr="00C90491">
        <w:rPr>
          <w:rFonts w:ascii="ＭＳ ゴシック" w:eastAsia="ＭＳ ゴシック" w:hAnsi="ＭＳ ゴシック" w:hint="eastAsia"/>
          <w:szCs w:val="21"/>
        </w:rPr>
        <w:t>16</w:t>
      </w:r>
      <w:r w:rsidRPr="00C90491">
        <w:rPr>
          <w:rFonts w:ascii="ＭＳ ゴシック" w:eastAsia="ＭＳ ゴシック" w:hAnsi="ＭＳ ゴシック" w:hint="eastAsia"/>
          <w:szCs w:val="21"/>
        </w:rPr>
        <w:t>条（届出事項の変更）</w:t>
      </w:r>
    </w:p>
    <w:p w14:paraId="26B0A4CB" w14:textId="2CA3DB07" w:rsidR="00B97FA4" w:rsidRPr="00283C92" w:rsidRDefault="00B97FA4" w:rsidP="00B97FA4">
      <w:pPr>
        <w:pStyle w:val="a6"/>
        <w:ind w:left="198" w:firstLineChars="100" w:firstLine="198"/>
        <w:rPr>
          <w:rFonts w:asciiTheme="minorEastAsia" w:eastAsiaTheme="minorEastAsia" w:hAnsiTheme="minorEastAsia"/>
          <w:szCs w:val="21"/>
        </w:rPr>
      </w:pPr>
      <w:r w:rsidRPr="00283C92">
        <w:rPr>
          <w:rFonts w:asciiTheme="minorEastAsia" w:eastAsiaTheme="minorEastAsia" w:hAnsiTheme="minorEastAsia" w:hint="eastAsia"/>
          <w:szCs w:val="21"/>
        </w:rPr>
        <w:t>印章を失ったとき、</w:t>
      </w:r>
      <w:r w:rsidR="004C5DBF" w:rsidRPr="00283C92">
        <w:rPr>
          <w:rFonts w:asciiTheme="minorEastAsia" w:eastAsiaTheme="minorEastAsia" w:hAnsiTheme="minorEastAsia" w:hint="eastAsia"/>
          <w:szCs w:val="21"/>
        </w:rPr>
        <w:t>また</w:t>
      </w:r>
      <w:r w:rsidRPr="00283C92">
        <w:rPr>
          <w:rFonts w:asciiTheme="minorEastAsia" w:eastAsiaTheme="minorEastAsia" w:hAnsiTheme="minorEastAsia" w:hint="eastAsia"/>
          <w:szCs w:val="21"/>
        </w:rPr>
        <w:t>は印章、名称、代表者、代理人、住所、共通番号その他の届出事項に変更があったときは、直ちに当組合所定の方法によりお手続きください。</w:t>
      </w:r>
    </w:p>
    <w:p w14:paraId="61AEC487" w14:textId="0D99BCEA" w:rsidR="00FE01AC" w:rsidRPr="00283C92" w:rsidRDefault="008C10BD" w:rsidP="00FE01AC">
      <w:pPr>
        <w:pStyle w:val="aa"/>
        <w:ind w:left="198" w:hangingChars="100" w:hanging="198"/>
        <w:jc w:val="both"/>
        <w:rPr>
          <w:rFonts w:asciiTheme="minorEastAsia" w:eastAsiaTheme="minorEastAsia" w:hAnsiTheme="minorEastAsia"/>
          <w:szCs w:val="21"/>
        </w:rPr>
      </w:pPr>
      <w:r w:rsidRPr="00283C92">
        <w:rPr>
          <w:rFonts w:asciiTheme="minorEastAsia" w:eastAsiaTheme="minorEastAsia" w:hAnsiTheme="minorEastAsia" w:hint="eastAsia"/>
          <w:szCs w:val="21"/>
        </w:rPr>
        <w:t>2</w:t>
      </w:r>
      <w:r w:rsidR="00FE01AC" w:rsidRPr="00283C92">
        <w:rPr>
          <w:rFonts w:asciiTheme="minorEastAsia" w:eastAsiaTheme="minorEastAsia" w:hAnsiTheme="minorEastAsia" w:hint="eastAsia"/>
          <w:szCs w:val="21"/>
        </w:rPr>
        <w:t xml:space="preserve">　前項により届出があった場合、当組合は所定の手続きを完了した後でなければ国債証券等の受入れ、保護預り証券の返還、振決国債の振替</w:t>
      </w:r>
      <w:r w:rsidRPr="00283C92">
        <w:rPr>
          <w:rFonts w:asciiTheme="minorEastAsia" w:eastAsiaTheme="minorEastAsia" w:hAnsiTheme="minorEastAsia" w:hint="eastAsia"/>
          <w:szCs w:val="21"/>
        </w:rPr>
        <w:t>また</w:t>
      </w:r>
      <w:r w:rsidR="00FE01AC" w:rsidRPr="00283C92">
        <w:rPr>
          <w:rFonts w:asciiTheme="minorEastAsia" w:eastAsiaTheme="minorEastAsia" w:hAnsiTheme="minorEastAsia" w:hint="eastAsia"/>
          <w:szCs w:val="21"/>
        </w:rPr>
        <w:t>は抹消、契約の解約のご請求には応じません。この間、相当の期間を置き、また、保証人を求めることがあります。</w:t>
      </w:r>
    </w:p>
    <w:p w14:paraId="5860E65F" w14:textId="6C91994A" w:rsidR="00FE01AC" w:rsidRPr="00283C92" w:rsidRDefault="008C10BD" w:rsidP="00E45048">
      <w:pPr>
        <w:ind w:left="198" w:hangingChars="100" w:hanging="198"/>
        <w:rPr>
          <w:rFonts w:asciiTheme="minorEastAsia" w:eastAsiaTheme="minorEastAsia" w:hAnsiTheme="minorEastAsia"/>
          <w:szCs w:val="21"/>
        </w:rPr>
      </w:pPr>
      <w:r w:rsidRPr="00283C92">
        <w:rPr>
          <w:rFonts w:asciiTheme="minorEastAsia" w:eastAsiaTheme="minorEastAsia" w:hAnsiTheme="minorEastAsia" w:hint="eastAsia"/>
          <w:szCs w:val="21"/>
        </w:rPr>
        <w:t>3</w:t>
      </w:r>
      <w:r w:rsidR="00FE01AC" w:rsidRPr="00283C92">
        <w:rPr>
          <w:rFonts w:asciiTheme="minorEastAsia" w:eastAsiaTheme="minorEastAsia" w:hAnsiTheme="minorEastAsia" w:hint="eastAsia"/>
          <w:szCs w:val="21"/>
        </w:rPr>
        <w:t xml:space="preserve">　第</w:t>
      </w:r>
      <w:r w:rsidRPr="00283C92">
        <w:rPr>
          <w:rFonts w:asciiTheme="minorEastAsia" w:eastAsiaTheme="minorEastAsia" w:hAnsiTheme="minorEastAsia" w:hint="eastAsia"/>
          <w:szCs w:val="21"/>
        </w:rPr>
        <w:t>1</w:t>
      </w:r>
      <w:r w:rsidR="00FE01AC" w:rsidRPr="00283C92">
        <w:rPr>
          <w:rFonts w:asciiTheme="minorEastAsia" w:eastAsiaTheme="minorEastAsia" w:hAnsiTheme="minorEastAsia" w:hint="eastAsia"/>
          <w:szCs w:val="21"/>
        </w:rPr>
        <w:t>項による変更後は、変更後の印影・住所・氏名</w:t>
      </w:r>
      <w:r w:rsidR="004F3D05" w:rsidRPr="00283C92">
        <w:rPr>
          <w:rFonts w:asciiTheme="minorEastAsia" w:eastAsiaTheme="minorEastAsia" w:hAnsiTheme="minorEastAsia" w:hint="eastAsia"/>
          <w:szCs w:val="21"/>
        </w:rPr>
        <w:t>・</w:t>
      </w:r>
      <w:r w:rsidR="0086380E" w:rsidRPr="00283C92">
        <w:rPr>
          <w:rFonts w:asciiTheme="minorEastAsia" w:eastAsiaTheme="minorEastAsia" w:hAnsiTheme="minorEastAsia" w:hint="eastAsia"/>
          <w:szCs w:val="21"/>
        </w:rPr>
        <w:t>共通番号</w:t>
      </w:r>
      <w:r w:rsidR="00FE01AC" w:rsidRPr="00283C92">
        <w:rPr>
          <w:rFonts w:asciiTheme="minorEastAsia" w:eastAsiaTheme="minorEastAsia" w:hAnsiTheme="minorEastAsia" w:hint="eastAsia"/>
          <w:szCs w:val="21"/>
        </w:rPr>
        <w:t>等をもって届出の印鑑・住所・氏名</w:t>
      </w:r>
      <w:r w:rsidR="004F3D05" w:rsidRPr="00283C92">
        <w:rPr>
          <w:rFonts w:asciiTheme="minorEastAsia" w:eastAsiaTheme="minorEastAsia" w:hAnsiTheme="minorEastAsia" w:hint="eastAsia"/>
          <w:szCs w:val="21"/>
        </w:rPr>
        <w:t>・</w:t>
      </w:r>
      <w:r w:rsidR="0086380E" w:rsidRPr="00283C92">
        <w:rPr>
          <w:rFonts w:asciiTheme="minorEastAsia" w:eastAsiaTheme="minorEastAsia" w:hAnsiTheme="minorEastAsia" w:hint="eastAsia"/>
          <w:szCs w:val="21"/>
        </w:rPr>
        <w:t>共通番号</w:t>
      </w:r>
      <w:r w:rsidR="00FE01AC" w:rsidRPr="00283C92">
        <w:rPr>
          <w:rFonts w:asciiTheme="minorEastAsia" w:eastAsiaTheme="minorEastAsia" w:hAnsiTheme="minorEastAsia" w:hint="eastAsia"/>
          <w:szCs w:val="21"/>
        </w:rPr>
        <w:t>等とします。</w:t>
      </w:r>
    </w:p>
    <w:p w14:paraId="1872A28E" w14:textId="3E8513CE" w:rsidR="00FE01AC" w:rsidRPr="00C90491" w:rsidRDefault="00FE01AC" w:rsidP="00FE01AC">
      <w:pPr>
        <w:rPr>
          <w:rFonts w:ascii="ＭＳ ゴシック" w:eastAsia="ＭＳ ゴシック" w:hAnsi="ＭＳ ゴシック"/>
          <w:szCs w:val="21"/>
        </w:rPr>
      </w:pPr>
      <w:r w:rsidRPr="00C90491">
        <w:rPr>
          <w:rFonts w:ascii="ＭＳ ゴシック" w:eastAsia="ＭＳ ゴシック" w:hAnsi="ＭＳ ゴシック" w:hint="eastAsia"/>
          <w:szCs w:val="21"/>
        </w:rPr>
        <w:t>第</w:t>
      </w:r>
      <w:r w:rsidR="008C10BD" w:rsidRPr="00C90491">
        <w:rPr>
          <w:rFonts w:ascii="ＭＳ ゴシック" w:eastAsia="ＭＳ ゴシック" w:hAnsi="ＭＳ ゴシック" w:hint="eastAsia"/>
          <w:szCs w:val="21"/>
        </w:rPr>
        <w:t>17</w:t>
      </w:r>
      <w:r w:rsidRPr="00C90491">
        <w:rPr>
          <w:rFonts w:ascii="ＭＳ ゴシック" w:eastAsia="ＭＳ ゴシック" w:hAnsi="ＭＳ ゴシック" w:hint="eastAsia"/>
          <w:szCs w:val="21"/>
        </w:rPr>
        <w:t>条（当組合の連帯保証義務）</w:t>
      </w:r>
    </w:p>
    <w:p w14:paraId="00D2E57A" w14:textId="08593364" w:rsidR="00F037C6" w:rsidRPr="00283C92" w:rsidRDefault="00F037C6">
      <w:pPr>
        <w:pStyle w:val="a6"/>
        <w:ind w:left="198" w:firstLineChars="100" w:firstLine="198"/>
        <w:rPr>
          <w:rFonts w:asciiTheme="minorEastAsia" w:eastAsiaTheme="minorEastAsia" w:hAnsiTheme="minorEastAsia"/>
          <w:szCs w:val="21"/>
        </w:rPr>
      </w:pPr>
      <w:r w:rsidRPr="00283C92">
        <w:rPr>
          <w:rFonts w:asciiTheme="minorEastAsia" w:eastAsiaTheme="minorEastAsia" w:hAnsiTheme="minorEastAsia" w:hint="eastAsia"/>
          <w:szCs w:val="21"/>
        </w:rPr>
        <w:t>日本銀行</w:t>
      </w:r>
      <w:r w:rsidR="008C10BD" w:rsidRPr="00283C92">
        <w:rPr>
          <w:rFonts w:asciiTheme="minorEastAsia" w:eastAsiaTheme="minorEastAsia" w:hAnsiTheme="minorEastAsia" w:hint="eastAsia"/>
          <w:szCs w:val="21"/>
        </w:rPr>
        <w:t>また</w:t>
      </w:r>
      <w:r w:rsidRPr="00283C92">
        <w:rPr>
          <w:rFonts w:asciiTheme="minorEastAsia" w:eastAsiaTheme="minorEastAsia" w:hAnsiTheme="minorEastAsia" w:hint="eastAsia"/>
          <w:szCs w:val="21"/>
        </w:rPr>
        <w:t>は農林中央金庫が、</w:t>
      </w:r>
      <w:r w:rsidRPr="00283C92">
        <w:rPr>
          <w:rFonts w:asciiTheme="minorEastAsia" w:eastAsiaTheme="minorEastAsia" w:hAnsiTheme="minorEastAsia" w:hint="eastAsia"/>
        </w:rPr>
        <w:t>振替</w:t>
      </w:r>
      <w:r w:rsidRPr="00283C92">
        <w:rPr>
          <w:rFonts w:asciiTheme="minorEastAsia" w:eastAsiaTheme="minorEastAsia" w:hAnsiTheme="minorEastAsia" w:hint="eastAsia"/>
          <w:szCs w:val="21"/>
        </w:rPr>
        <w:t>法等に基づき、お客様（</w:t>
      </w:r>
      <w:r w:rsidRPr="00283C92">
        <w:rPr>
          <w:rFonts w:asciiTheme="minorEastAsia" w:eastAsiaTheme="minorEastAsia" w:hAnsiTheme="minorEastAsia" w:hint="eastAsia"/>
        </w:rPr>
        <w:t>振替</w:t>
      </w:r>
      <w:r w:rsidRPr="00283C92">
        <w:rPr>
          <w:rFonts w:asciiTheme="minorEastAsia" w:eastAsiaTheme="minorEastAsia" w:hAnsiTheme="minorEastAsia" w:hint="eastAsia"/>
          <w:szCs w:val="21"/>
        </w:rPr>
        <w:t>法第</w:t>
      </w:r>
      <w:r w:rsidR="008C10BD" w:rsidRPr="00283C92">
        <w:rPr>
          <w:rFonts w:asciiTheme="minorEastAsia" w:eastAsiaTheme="minorEastAsia" w:hAnsiTheme="minorEastAsia" w:hint="eastAsia"/>
          <w:szCs w:val="21"/>
        </w:rPr>
        <w:t>11</w:t>
      </w:r>
      <w:r w:rsidRPr="00283C92">
        <w:rPr>
          <w:rFonts w:asciiTheme="minorEastAsia" w:eastAsiaTheme="minorEastAsia" w:hAnsiTheme="minorEastAsia" w:hint="eastAsia"/>
          <w:szCs w:val="21"/>
        </w:rPr>
        <w:t>条第</w:t>
      </w:r>
      <w:r w:rsidR="008C10BD" w:rsidRPr="00283C92">
        <w:rPr>
          <w:rFonts w:asciiTheme="minorEastAsia" w:eastAsiaTheme="minorEastAsia" w:hAnsiTheme="minorEastAsia" w:hint="eastAsia"/>
          <w:szCs w:val="21"/>
        </w:rPr>
        <w:t>2</w:t>
      </w:r>
      <w:r w:rsidRPr="00283C92">
        <w:rPr>
          <w:rFonts w:asciiTheme="minorEastAsia" w:eastAsiaTheme="minorEastAsia" w:hAnsiTheme="minorEastAsia" w:hint="eastAsia"/>
          <w:szCs w:val="21"/>
        </w:rPr>
        <w:t>項に定める加入者に限ります。）に対して負うこととされている、次の各号に定める義務の全部の履行については、当組合がこれを連帯して保証いたします。</w:t>
      </w:r>
    </w:p>
    <w:p w14:paraId="35BA1C2A" w14:textId="5A17DCB2" w:rsidR="00F037C6" w:rsidRPr="00283C92" w:rsidRDefault="00F037C6">
      <w:pPr>
        <w:ind w:leftChars="100" w:left="396" w:hangingChars="100" w:hanging="198"/>
        <w:rPr>
          <w:rFonts w:asciiTheme="minorEastAsia" w:eastAsiaTheme="minorEastAsia" w:hAnsiTheme="minorEastAsia"/>
          <w:szCs w:val="21"/>
        </w:rPr>
      </w:pPr>
      <w:r w:rsidRPr="00283C92">
        <w:rPr>
          <w:rFonts w:asciiTheme="minorEastAsia" w:eastAsiaTheme="minorEastAsia" w:hAnsiTheme="minorEastAsia" w:hint="eastAsia"/>
          <w:szCs w:val="21"/>
        </w:rPr>
        <w:t>①  振決国債（分離適格振決国債、分離元本振決国債</w:t>
      </w:r>
      <w:r w:rsidR="0015784A" w:rsidRPr="00283C92">
        <w:rPr>
          <w:rFonts w:asciiTheme="minorEastAsia" w:eastAsiaTheme="minorEastAsia" w:hAnsiTheme="minorEastAsia" w:hint="eastAsia"/>
          <w:szCs w:val="21"/>
        </w:rPr>
        <w:t>また</w:t>
      </w:r>
      <w:r w:rsidRPr="00283C92">
        <w:rPr>
          <w:rFonts w:asciiTheme="minorEastAsia" w:eastAsiaTheme="minorEastAsia" w:hAnsiTheme="minorEastAsia" w:hint="eastAsia"/>
          <w:szCs w:val="21"/>
        </w:rPr>
        <w:t>は分離利息振決国債を除きます。）の振替手続き</w:t>
      </w:r>
      <w:r w:rsidRPr="00283C92">
        <w:rPr>
          <w:rFonts w:asciiTheme="minorEastAsia" w:eastAsiaTheme="minorEastAsia" w:hAnsiTheme="minorEastAsia" w:hint="eastAsia"/>
          <w:szCs w:val="21"/>
        </w:rPr>
        <w:lastRenderedPageBreak/>
        <w:t>を行った際、日本銀行</w:t>
      </w:r>
      <w:r w:rsidR="0015784A" w:rsidRPr="00283C92">
        <w:rPr>
          <w:rFonts w:asciiTheme="minorEastAsia" w:eastAsiaTheme="minorEastAsia" w:hAnsiTheme="minorEastAsia" w:hint="eastAsia"/>
          <w:szCs w:val="21"/>
        </w:rPr>
        <w:t>また</w:t>
      </w:r>
      <w:r w:rsidRPr="00283C92">
        <w:rPr>
          <w:rFonts w:asciiTheme="minorEastAsia" w:eastAsiaTheme="minorEastAsia" w:hAnsiTheme="minorEastAsia" w:hint="eastAsia"/>
          <w:szCs w:val="21"/>
        </w:rPr>
        <w:t>は農林中央金庫において、誤記帳等により本来の残額より超過して振替口座簿に記載</w:t>
      </w:r>
      <w:r w:rsidR="0015784A" w:rsidRPr="00283C92">
        <w:rPr>
          <w:rFonts w:asciiTheme="minorEastAsia" w:eastAsiaTheme="minorEastAsia" w:hAnsiTheme="minorEastAsia" w:hint="eastAsia"/>
          <w:szCs w:val="21"/>
        </w:rPr>
        <w:t>また</w:t>
      </w:r>
      <w:r w:rsidRPr="00283C92">
        <w:rPr>
          <w:rFonts w:asciiTheme="minorEastAsia" w:eastAsiaTheme="minorEastAsia" w:hAnsiTheme="minorEastAsia" w:hint="eastAsia"/>
          <w:szCs w:val="21"/>
        </w:rPr>
        <w:t>は記録されたにもかかわらず、振替法に定める超過記載</w:t>
      </w:r>
      <w:r w:rsidR="0015784A" w:rsidRPr="00283C92">
        <w:rPr>
          <w:rFonts w:asciiTheme="minorEastAsia" w:eastAsiaTheme="minorEastAsia" w:hAnsiTheme="minorEastAsia" w:hint="eastAsia"/>
          <w:szCs w:val="21"/>
        </w:rPr>
        <w:t>また</w:t>
      </w:r>
      <w:r w:rsidRPr="00283C92">
        <w:rPr>
          <w:rFonts w:asciiTheme="minorEastAsia" w:eastAsiaTheme="minorEastAsia" w:hAnsiTheme="minorEastAsia" w:hint="eastAsia"/>
          <w:szCs w:val="21"/>
        </w:rPr>
        <w:t>は記録に</w:t>
      </w:r>
      <w:r w:rsidR="0015784A" w:rsidRPr="00283C92">
        <w:rPr>
          <w:rFonts w:asciiTheme="minorEastAsia" w:eastAsiaTheme="minorEastAsia" w:hAnsiTheme="minorEastAsia" w:hint="eastAsia"/>
          <w:szCs w:val="21"/>
        </w:rPr>
        <w:t>かか</w:t>
      </w:r>
      <w:r w:rsidRPr="00283C92">
        <w:rPr>
          <w:rFonts w:asciiTheme="minorEastAsia" w:eastAsiaTheme="minorEastAsia" w:hAnsiTheme="minorEastAsia" w:hint="eastAsia"/>
          <w:szCs w:val="21"/>
        </w:rPr>
        <w:t>る義務を履行しなかったことにより生じた振決国債の超過分（振決国債を取得した者のないことが証明された分を除きます。）の元金</w:t>
      </w:r>
      <w:r w:rsidR="0015784A" w:rsidRPr="00283C92">
        <w:rPr>
          <w:rFonts w:asciiTheme="minorEastAsia" w:eastAsiaTheme="minorEastAsia" w:hAnsiTheme="minorEastAsia" w:hint="eastAsia"/>
          <w:szCs w:val="21"/>
        </w:rPr>
        <w:t>およ</w:t>
      </w:r>
      <w:r w:rsidRPr="00283C92">
        <w:rPr>
          <w:rFonts w:asciiTheme="minorEastAsia" w:eastAsiaTheme="minorEastAsia" w:hAnsiTheme="minorEastAsia" w:hint="eastAsia"/>
          <w:szCs w:val="21"/>
        </w:rPr>
        <w:t>び利子の支払いをする義務</w:t>
      </w:r>
    </w:p>
    <w:p w14:paraId="3FD73C7E" w14:textId="6B872B4A" w:rsidR="00F037C6" w:rsidRPr="00283C92" w:rsidRDefault="00F037C6">
      <w:pPr>
        <w:ind w:leftChars="100" w:left="396" w:hangingChars="100" w:hanging="198"/>
        <w:rPr>
          <w:rFonts w:asciiTheme="minorEastAsia" w:eastAsiaTheme="minorEastAsia" w:hAnsiTheme="minorEastAsia"/>
          <w:szCs w:val="21"/>
        </w:rPr>
      </w:pPr>
      <w:r w:rsidRPr="00283C92">
        <w:rPr>
          <w:rFonts w:asciiTheme="minorEastAsia" w:eastAsiaTheme="minorEastAsia" w:hAnsiTheme="minorEastAsia" w:hint="eastAsia"/>
          <w:szCs w:val="21"/>
        </w:rPr>
        <w:t>②  分離適格振決国債、分離元本振決国債</w:t>
      </w:r>
      <w:r w:rsidR="00ED6756" w:rsidRPr="00283C92">
        <w:rPr>
          <w:rFonts w:asciiTheme="minorEastAsia" w:eastAsiaTheme="minorEastAsia" w:hAnsiTheme="minorEastAsia" w:hint="eastAsia"/>
          <w:szCs w:val="21"/>
        </w:rPr>
        <w:t>また</w:t>
      </w:r>
      <w:r w:rsidRPr="00283C92">
        <w:rPr>
          <w:rFonts w:asciiTheme="minorEastAsia" w:eastAsiaTheme="minorEastAsia" w:hAnsiTheme="minorEastAsia" w:hint="eastAsia"/>
          <w:szCs w:val="21"/>
        </w:rPr>
        <w:t>は分離利息振決国債の振替手続きを行った際、日本銀行</w:t>
      </w:r>
      <w:r w:rsidR="00ED6756" w:rsidRPr="00283C92">
        <w:rPr>
          <w:rFonts w:asciiTheme="minorEastAsia" w:eastAsiaTheme="minorEastAsia" w:hAnsiTheme="minorEastAsia" w:hint="eastAsia"/>
          <w:szCs w:val="21"/>
        </w:rPr>
        <w:t>また</w:t>
      </w:r>
      <w:r w:rsidRPr="00283C92">
        <w:rPr>
          <w:rFonts w:asciiTheme="minorEastAsia" w:eastAsiaTheme="minorEastAsia" w:hAnsiTheme="minorEastAsia" w:hint="eastAsia"/>
          <w:szCs w:val="21"/>
        </w:rPr>
        <w:t>は農林中央金庫において、誤記帳等により本来の残額より超過して振替口座簿に記載</w:t>
      </w:r>
      <w:r w:rsidR="00ED6756" w:rsidRPr="00283C92">
        <w:rPr>
          <w:rFonts w:asciiTheme="minorEastAsia" w:eastAsiaTheme="minorEastAsia" w:hAnsiTheme="minorEastAsia" w:hint="eastAsia"/>
          <w:szCs w:val="21"/>
        </w:rPr>
        <w:t>また</w:t>
      </w:r>
      <w:r w:rsidRPr="00283C92">
        <w:rPr>
          <w:rFonts w:asciiTheme="minorEastAsia" w:eastAsiaTheme="minorEastAsia" w:hAnsiTheme="minorEastAsia" w:hint="eastAsia"/>
          <w:szCs w:val="21"/>
        </w:rPr>
        <w:t>は記録されたにもかかわらず、</w:t>
      </w:r>
      <w:r w:rsidRPr="00283C92">
        <w:rPr>
          <w:rFonts w:asciiTheme="minorEastAsia" w:eastAsiaTheme="minorEastAsia" w:hAnsiTheme="minorEastAsia" w:hint="eastAsia"/>
        </w:rPr>
        <w:t>振替</w:t>
      </w:r>
      <w:r w:rsidRPr="00283C92">
        <w:rPr>
          <w:rFonts w:asciiTheme="minorEastAsia" w:eastAsiaTheme="minorEastAsia" w:hAnsiTheme="minorEastAsia" w:hint="eastAsia"/>
          <w:szCs w:val="21"/>
        </w:rPr>
        <w:t>法に定める超過記載</w:t>
      </w:r>
      <w:r w:rsidR="00ED6756" w:rsidRPr="00283C92">
        <w:rPr>
          <w:rFonts w:asciiTheme="minorEastAsia" w:eastAsiaTheme="minorEastAsia" w:hAnsiTheme="minorEastAsia" w:hint="eastAsia"/>
          <w:szCs w:val="21"/>
        </w:rPr>
        <w:t>また</w:t>
      </w:r>
      <w:r w:rsidRPr="00283C92">
        <w:rPr>
          <w:rFonts w:asciiTheme="minorEastAsia" w:eastAsiaTheme="minorEastAsia" w:hAnsiTheme="minorEastAsia" w:hint="eastAsia"/>
          <w:szCs w:val="21"/>
        </w:rPr>
        <w:t>は記録に</w:t>
      </w:r>
      <w:r w:rsidR="00ED6756" w:rsidRPr="00283C92">
        <w:rPr>
          <w:rFonts w:asciiTheme="minorEastAsia" w:eastAsiaTheme="minorEastAsia" w:hAnsiTheme="minorEastAsia" w:hint="eastAsia"/>
          <w:szCs w:val="21"/>
        </w:rPr>
        <w:t>かか</w:t>
      </w:r>
      <w:r w:rsidRPr="00283C92">
        <w:rPr>
          <w:rFonts w:asciiTheme="minorEastAsia" w:eastAsiaTheme="minorEastAsia" w:hAnsiTheme="minorEastAsia" w:hint="eastAsia"/>
          <w:szCs w:val="21"/>
        </w:rPr>
        <w:t>る義務を履行しなかったことにより生じた分離元本振決国債</w:t>
      </w:r>
      <w:r w:rsidR="00ED6756" w:rsidRPr="00283C92">
        <w:rPr>
          <w:rFonts w:asciiTheme="minorEastAsia" w:eastAsiaTheme="minorEastAsia" w:hAnsiTheme="minorEastAsia" w:hint="eastAsia"/>
          <w:szCs w:val="21"/>
        </w:rPr>
        <w:t>およ</w:t>
      </w:r>
      <w:r w:rsidRPr="00283C92">
        <w:rPr>
          <w:rFonts w:asciiTheme="minorEastAsia" w:eastAsiaTheme="minorEastAsia" w:hAnsiTheme="minorEastAsia" w:hint="eastAsia"/>
          <w:szCs w:val="21"/>
        </w:rPr>
        <w:t>び当該国債と名称</w:t>
      </w:r>
      <w:r w:rsidR="00ED6756" w:rsidRPr="00283C92">
        <w:rPr>
          <w:rFonts w:asciiTheme="minorEastAsia" w:eastAsiaTheme="minorEastAsia" w:hAnsiTheme="minorEastAsia" w:hint="eastAsia"/>
          <w:szCs w:val="21"/>
        </w:rPr>
        <w:t>およ</w:t>
      </w:r>
      <w:r w:rsidRPr="00283C92">
        <w:rPr>
          <w:rFonts w:asciiTheme="minorEastAsia" w:eastAsiaTheme="minorEastAsia" w:hAnsiTheme="minorEastAsia" w:hint="eastAsia"/>
          <w:szCs w:val="21"/>
        </w:rPr>
        <w:t>び記号を同じくする分離適格振決国債の超過分の元金の償還をする義務</w:t>
      </w:r>
      <w:r w:rsidR="00ED6756" w:rsidRPr="00283C92">
        <w:rPr>
          <w:rFonts w:asciiTheme="minorEastAsia" w:eastAsiaTheme="minorEastAsia" w:hAnsiTheme="minorEastAsia" w:hint="eastAsia"/>
          <w:szCs w:val="21"/>
        </w:rPr>
        <w:t>また</w:t>
      </w:r>
      <w:r w:rsidRPr="00283C92">
        <w:rPr>
          <w:rFonts w:asciiTheme="minorEastAsia" w:eastAsiaTheme="minorEastAsia" w:hAnsiTheme="minorEastAsia" w:hint="eastAsia"/>
          <w:szCs w:val="21"/>
        </w:rPr>
        <w:t>は当該超過分の分離利息振決国債</w:t>
      </w:r>
      <w:r w:rsidR="00ED6756" w:rsidRPr="00283C92">
        <w:rPr>
          <w:rFonts w:asciiTheme="minorEastAsia" w:eastAsiaTheme="minorEastAsia" w:hAnsiTheme="minorEastAsia" w:hint="eastAsia"/>
          <w:szCs w:val="21"/>
        </w:rPr>
        <w:t>およ</w:t>
      </w:r>
      <w:r w:rsidRPr="00283C92">
        <w:rPr>
          <w:rFonts w:asciiTheme="minorEastAsia" w:eastAsiaTheme="minorEastAsia" w:hAnsiTheme="minorEastAsia" w:hint="eastAsia"/>
          <w:szCs w:val="21"/>
        </w:rPr>
        <w:t>び当該国債と利子の支払期日を同じくする分離適格振決国債の超過分（振決国債を取得した者のないことが証明された分を除きます。）の利子の支払いをする義務</w:t>
      </w:r>
    </w:p>
    <w:p w14:paraId="777DBAC8" w14:textId="0DAECCB4" w:rsidR="00F037C6" w:rsidRPr="00283C92" w:rsidRDefault="00F037C6" w:rsidP="00E45048">
      <w:pPr>
        <w:ind w:leftChars="100" w:left="396" w:hangingChars="100" w:hanging="198"/>
        <w:rPr>
          <w:rFonts w:asciiTheme="minorEastAsia" w:eastAsiaTheme="minorEastAsia" w:hAnsiTheme="minorEastAsia"/>
          <w:szCs w:val="21"/>
        </w:rPr>
      </w:pPr>
      <w:r w:rsidRPr="00283C92">
        <w:rPr>
          <w:rFonts w:asciiTheme="minorEastAsia" w:eastAsiaTheme="minorEastAsia" w:hAnsiTheme="minorEastAsia" w:hint="eastAsia"/>
          <w:szCs w:val="21"/>
        </w:rPr>
        <w:t>③　その他、日本銀行</w:t>
      </w:r>
      <w:r w:rsidR="00ED6756" w:rsidRPr="00283C92">
        <w:rPr>
          <w:rFonts w:asciiTheme="minorEastAsia" w:eastAsiaTheme="minorEastAsia" w:hAnsiTheme="minorEastAsia" w:hint="eastAsia"/>
          <w:szCs w:val="21"/>
        </w:rPr>
        <w:t>また</w:t>
      </w:r>
      <w:r w:rsidRPr="00283C92">
        <w:rPr>
          <w:rFonts w:asciiTheme="minorEastAsia" w:eastAsiaTheme="minorEastAsia" w:hAnsiTheme="minorEastAsia" w:hint="eastAsia"/>
          <w:szCs w:val="21"/>
        </w:rPr>
        <w:t>は農林中央金庫において、</w:t>
      </w:r>
      <w:r w:rsidRPr="00283C92">
        <w:rPr>
          <w:rFonts w:asciiTheme="minorEastAsia" w:eastAsiaTheme="minorEastAsia" w:hAnsiTheme="minorEastAsia" w:hint="eastAsia"/>
        </w:rPr>
        <w:t>振替</w:t>
      </w:r>
      <w:r w:rsidRPr="00283C92">
        <w:rPr>
          <w:rFonts w:asciiTheme="minorEastAsia" w:eastAsiaTheme="minorEastAsia" w:hAnsiTheme="minorEastAsia" w:hint="eastAsia"/>
          <w:szCs w:val="21"/>
        </w:rPr>
        <w:t>法に定める超過記載</w:t>
      </w:r>
      <w:r w:rsidR="00ED6756" w:rsidRPr="00283C92">
        <w:rPr>
          <w:rFonts w:asciiTheme="minorEastAsia" w:eastAsiaTheme="minorEastAsia" w:hAnsiTheme="minorEastAsia" w:hint="eastAsia"/>
          <w:szCs w:val="21"/>
        </w:rPr>
        <w:t>また</w:t>
      </w:r>
      <w:r w:rsidRPr="00283C92">
        <w:rPr>
          <w:rFonts w:asciiTheme="minorEastAsia" w:eastAsiaTheme="minorEastAsia" w:hAnsiTheme="minorEastAsia" w:hint="eastAsia"/>
          <w:szCs w:val="21"/>
        </w:rPr>
        <w:t>は記録に</w:t>
      </w:r>
      <w:r w:rsidR="00ED6756" w:rsidRPr="00283C92">
        <w:rPr>
          <w:rFonts w:asciiTheme="minorEastAsia" w:eastAsiaTheme="minorEastAsia" w:hAnsiTheme="minorEastAsia" w:hint="eastAsia"/>
          <w:szCs w:val="21"/>
        </w:rPr>
        <w:t>かか</w:t>
      </w:r>
      <w:r w:rsidRPr="00283C92">
        <w:rPr>
          <w:rFonts w:asciiTheme="minorEastAsia" w:eastAsiaTheme="minorEastAsia" w:hAnsiTheme="minorEastAsia" w:hint="eastAsia"/>
          <w:szCs w:val="21"/>
        </w:rPr>
        <w:t>る義務を履行しなかったことにより生じた損害の賠償義務</w:t>
      </w:r>
    </w:p>
    <w:p w14:paraId="2D737A9A" w14:textId="276CDF26" w:rsidR="00F037C6" w:rsidRPr="00C90491" w:rsidRDefault="00F037C6">
      <w:pPr>
        <w:pStyle w:val="a7"/>
        <w:ind w:right="198"/>
        <w:rPr>
          <w:rFonts w:ascii="ＭＳ ゴシック" w:eastAsia="ＭＳ ゴシック" w:hAnsi="ＭＳ ゴシック"/>
          <w:sz w:val="21"/>
          <w:szCs w:val="21"/>
        </w:rPr>
      </w:pPr>
      <w:r w:rsidRPr="00C90491">
        <w:rPr>
          <w:rFonts w:ascii="ＭＳ ゴシック" w:eastAsia="ＭＳ ゴシック" w:hAnsi="ＭＳ ゴシック" w:hint="eastAsia"/>
          <w:sz w:val="21"/>
          <w:szCs w:val="21"/>
        </w:rPr>
        <w:t>第</w:t>
      </w:r>
      <w:r w:rsidR="008640B5" w:rsidRPr="00C90491">
        <w:rPr>
          <w:rFonts w:ascii="ＭＳ ゴシック" w:eastAsia="ＭＳ ゴシック" w:hAnsi="ＭＳ ゴシック" w:hint="eastAsia"/>
          <w:sz w:val="21"/>
          <w:szCs w:val="21"/>
        </w:rPr>
        <w:t>18</w:t>
      </w:r>
      <w:r w:rsidRPr="00C90491">
        <w:rPr>
          <w:rFonts w:ascii="ＭＳ ゴシック" w:eastAsia="ＭＳ ゴシック" w:hAnsi="ＭＳ ゴシック" w:hint="eastAsia"/>
          <w:sz w:val="21"/>
          <w:szCs w:val="21"/>
        </w:rPr>
        <w:t>条（成年後見人等の届出）</w:t>
      </w:r>
    </w:p>
    <w:p w14:paraId="423327CF" w14:textId="5FFD4939" w:rsidR="00F037C6" w:rsidRPr="00283C92" w:rsidRDefault="00F037C6">
      <w:pPr>
        <w:pStyle w:val="a7"/>
        <w:ind w:leftChars="100" w:left="198" w:right="198" w:firstLineChars="100" w:firstLine="198"/>
        <w:rPr>
          <w:rFonts w:asciiTheme="minorEastAsia" w:eastAsiaTheme="minorEastAsia" w:hAnsiTheme="minorEastAsia"/>
          <w:sz w:val="21"/>
          <w:szCs w:val="21"/>
        </w:rPr>
      </w:pPr>
      <w:r w:rsidRPr="00283C92">
        <w:rPr>
          <w:rFonts w:asciiTheme="minorEastAsia" w:eastAsiaTheme="minorEastAsia" w:hAnsiTheme="minorEastAsia" w:hint="eastAsia"/>
          <w:sz w:val="21"/>
          <w:szCs w:val="21"/>
        </w:rPr>
        <w:t>家庭裁判所の審判により、補助・保佐・後見が開始された場合には、直ちに書面によって成年後見人等の氏名その他必要な事項を届</w:t>
      </w:r>
      <w:r w:rsidR="008640B5" w:rsidRPr="00283C92">
        <w:rPr>
          <w:rFonts w:asciiTheme="minorEastAsia" w:eastAsiaTheme="minorEastAsia" w:hAnsiTheme="minorEastAsia" w:hint="eastAsia"/>
          <w:sz w:val="21"/>
          <w:szCs w:val="21"/>
        </w:rPr>
        <w:t>け</w:t>
      </w:r>
      <w:r w:rsidRPr="00283C92">
        <w:rPr>
          <w:rFonts w:asciiTheme="minorEastAsia" w:eastAsiaTheme="minorEastAsia" w:hAnsiTheme="minorEastAsia" w:hint="eastAsia"/>
          <w:sz w:val="21"/>
          <w:szCs w:val="21"/>
        </w:rPr>
        <w:t>出てください。</w:t>
      </w:r>
    </w:p>
    <w:p w14:paraId="3F8AFD13" w14:textId="2F77A2A8" w:rsidR="00F037C6" w:rsidRPr="00283C92" w:rsidRDefault="008640B5">
      <w:pPr>
        <w:pStyle w:val="a7"/>
        <w:ind w:left="198" w:right="198" w:hangingChars="100" w:hanging="198"/>
        <w:rPr>
          <w:rFonts w:asciiTheme="minorEastAsia" w:eastAsiaTheme="minorEastAsia" w:hAnsiTheme="minorEastAsia"/>
          <w:sz w:val="21"/>
          <w:szCs w:val="21"/>
        </w:rPr>
      </w:pPr>
      <w:r w:rsidRPr="00283C92">
        <w:rPr>
          <w:rFonts w:asciiTheme="minorEastAsia" w:eastAsiaTheme="minorEastAsia" w:hAnsiTheme="minorEastAsia" w:hint="eastAsia"/>
          <w:sz w:val="21"/>
          <w:szCs w:val="21"/>
        </w:rPr>
        <w:t>2</w:t>
      </w:r>
      <w:r w:rsidR="00F037C6" w:rsidRPr="00283C92">
        <w:rPr>
          <w:rFonts w:asciiTheme="minorEastAsia" w:eastAsiaTheme="minorEastAsia" w:hAnsiTheme="minorEastAsia" w:hint="eastAsia"/>
          <w:sz w:val="21"/>
          <w:szCs w:val="21"/>
        </w:rPr>
        <w:t xml:space="preserve">　家庭裁判所の審判により、任意後見監督人の選任がなされた場合には、直ちに書面によって任意後見人の氏名その他必要な事項を届</w:t>
      </w:r>
      <w:r w:rsidRPr="00283C92">
        <w:rPr>
          <w:rFonts w:asciiTheme="minorEastAsia" w:eastAsiaTheme="minorEastAsia" w:hAnsiTheme="minorEastAsia" w:hint="eastAsia"/>
          <w:sz w:val="21"/>
          <w:szCs w:val="21"/>
        </w:rPr>
        <w:t>け</w:t>
      </w:r>
      <w:r w:rsidR="00F037C6" w:rsidRPr="00283C92">
        <w:rPr>
          <w:rFonts w:asciiTheme="minorEastAsia" w:eastAsiaTheme="minorEastAsia" w:hAnsiTheme="minorEastAsia" w:hint="eastAsia"/>
          <w:sz w:val="21"/>
          <w:szCs w:val="21"/>
        </w:rPr>
        <w:t>出てください。</w:t>
      </w:r>
    </w:p>
    <w:p w14:paraId="521BA9AD" w14:textId="18675A24" w:rsidR="00F037C6" w:rsidRPr="00283C92" w:rsidRDefault="008640B5">
      <w:pPr>
        <w:pStyle w:val="a7"/>
        <w:ind w:left="198" w:right="198" w:hangingChars="100" w:hanging="198"/>
        <w:rPr>
          <w:rFonts w:asciiTheme="minorEastAsia" w:eastAsiaTheme="minorEastAsia" w:hAnsiTheme="minorEastAsia"/>
          <w:sz w:val="21"/>
          <w:szCs w:val="21"/>
        </w:rPr>
      </w:pPr>
      <w:r w:rsidRPr="00283C92">
        <w:rPr>
          <w:rFonts w:asciiTheme="minorEastAsia" w:eastAsiaTheme="minorEastAsia" w:hAnsiTheme="minorEastAsia" w:hint="eastAsia"/>
          <w:sz w:val="21"/>
          <w:szCs w:val="21"/>
        </w:rPr>
        <w:t>3</w:t>
      </w:r>
      <w:r w:rsidR="00F037C6" w:rsidRPr="00283C92">
        <w:rPr>
          <w:rFonts w:asciiTheme="minorEastAsia" w:eastAsiaTheme="minorEastAsia" w:hAnsiTheme="minorEastAsia" w:hint="eastAsia"/>
          <w:sz w:val="21"/>
          <w:szCs w:val="21"/>
        </w:rPr>
        <w:t xml:space="preserve">　すでに補助・保佐・後見開始の審判を受けている場合、</w:t>
      </w:r>
      <w:r w:rsidRPr="00283C92">
        <w:rPr>
          <w:rFonts w:asciiTheme="minorEastAsia" w:eastAsiaTheme="minorEastAsia" w:hAnsiTheme="minorEastAsia" w:hint="eastAsia"/>
          <w:sz w:val="21"/>
          <w:szCs w:val="21"/>
        </w:rPr>
        <w:t>また</w:t>
      </w:r>
      <w:r w:rsidR="00F037C6" w:rsidRPr="00283C92">
        <w:rPr>
          <w:rFonts w:asciiTheme="minorEastAsia" w:eastAsiaTheme="minorEastAsia" w:hAnsiTheme="minorEastAsia" w:hint="eastAsia"/>
          <w:sz w:val="21"/>
          <w:szCs w:val="21"/>
        </w:rPr>
        <w:t>は任意後見監督人の選任がなされている場合にも、前</w:t>
      </w:r>
      <w:r w:rsidRPr="00283C92">
        <w:rPr>
          <w:rFonts w:asciiTheme="minorEastAsia" w:eastAsiaTheme="minorEastAsia" w:hAnsiTheme="minorEastAsia" w:hint="eastAsia"/>
          <w:sz w:val="21"/>
          <w:szCs w:val="21"/>
        </w:rPr>
        <w:t>二</w:t>
      </w:r>
      <w:r w:rsidR="00F037C6" w:rsidRPr="00283C92">
        <w:rPr>
          <w:rFonts w:asciiTheme="minorEastAsia" w:eastAsiaTheme="minorEastAsia" w:hAnsiTheme="minorEastAsia" w:hint="eastAsia"/>
          <w:sz w:val="21"/>
          <w:szCs w:val="21"/>
        </w:rPr>
        <w:t>項と同様に、直ちに書面によって届</w:t>
      </w:r>
      <w:r w:rsidRPr="00283C92">
        <w:rPr>
          <w:rFonts w:asciiTheme="minorEastAsia" w:eastAsiaTheme="minorEastAsia" w:hAnsiTheme="minorEastAsia" w:hint="eastAsia"/>
          <w:sz w:val="21"/>
          <w:szCs w:val="21"/>
        </w:rPr>
        <w:t>け</w:t>
      </w:r>
      <w:r w:rsidR="00F037C6" w:rsidRPr="00283C92">
        <w:rPr>
          <w:rFonts w:asciiTheme="minorEastAsia" w:eastAsiaTheme="minorEastAsia" w:hAnsiTheme="minorEastAsia" w:hint="eastAsia"/>
          <w:sz w:val="21"/>
          <w:szCs w:val="21"/>
        </w:rPr>
        <w:t>出てください。</w:t>
      </w:r>
    </w:p>
    <w:p w14:paraId="0A4941A5" w14:textId="363E4628" w:rsidR="00F037C6" w:rsidRPr="00283C92" w:rsidRDefault="008640B5">
      <w:pPr>
        <w:pStyle w:val="a7"/>
        <w:ind w:left="198" w:right="198" w:hangingChars="100" w:hanging="198"/>
        <w:rPr>
          <w:rFonts w:asciiTheme="minorEastAsia" w:eastAsiaTheme="minorEastAsia" w:hAnsiTheme="minorEastAsia"/>
          <w:sz w:val="21"/>
          <w:szCs w:val="21"/>
        </w:rPr>
      </w:pPr>
      <w:r w:rsidRPr="00283C92">
        <w:rPr>
          <w:rFonts w:asciiTheme="minorEastAsia" w:eastAsiaTheme="minorEastAsia" w:hAnsiTheme="minorEastAsia" w:hint="eastAsia"/>
          <w:sz w:val="21"/>
          <w:szCs w:val="21"/>
        </w:rPr>
        <w:t>4</w:t>
      </w:r>
      <w:r w:rsidR="00F037C6" w:rsidRPr="00283C92">
        <w:rPr>
          <w:rFonts w:asciiTheme="minorEastAsia" w:eastAsiaTheme="minorEastAsia" w:hAnsiTheme="minorEastAsia" w:hint="eastAsia"/>
          <w:sz w:val="21"/>
          <w:szCs w:val="21"/>
        </w:rPr>
        <w:t xml:space="preserve">　前</w:t>
      </w:r>
      <w:r w:rsidRPr="00283C92">
        <w:rPr>
          <w:rFonts w:asciiTheme="minorEastAsia" w:eastAsiaTheme="minorEastAsia" w:hAnsiTheme="minorEastAsia" w:hint="eastAsia"/>
          <w:sz w:val="21"/>
          <w:szCs w:val="21"/>
        </w:rPr>
        <w:t>三</w:t>
      </w:r>
      <w:r w:rsidR="00F037C6" w:rsidRPr="00283C92">
        <w:rPr>
          <w:rFonts w:asciiTheme="minorEastAsia" w:eastAsiaTheme="minorEastAsia" w:hAnsiTheme="minorEastAsia" w:hint="eastAsia"/>
          <w:sz w:val="21"/>
          <w:szCs w:val="21"/>
        </w:rPr>
        <w:t>項の届出事項に取消</w:t>
      </w:r>
      <w:r w:rsidR="00997481">
        <w:rPr>
          <w:rFonts w:asciiTheme="minorEastAsia" w:eastAsiaTheme="minorEastAsia" w:hAnsiTheme="minorEastAsia" w:hint="eastAsia"/>
          <w:sz w:val="21"/>
          <w:szCs w:val="21"/>
        </w:rPr>
        <w:t>し</w:t>
      </w:r>
      <w:r w:rsidRPr="00283C92">
        <w:rPr>
          <w:rFonts w:asciiTheme="minorEastAsia" w:eastAsiaTheme="minorEastAsia" w:hAnsiTheme="minorEastAsia" w:hint="eastAsia"/>
          <w:sz w:val="21"/>
          <w:szCs w:val="21"/>
        </w:rPr>
        <w:t>また</w:t>
      </w:r>
      <w:r w:rsidR="00F037C6" w:rsidRPr="00283C92">
        <w:rPr>
          <w:rFonts w:asciiTheme="minorEastAsia" w:eastAsiaTheme="minorEastAsia" w:hAnsiTheme="minorEastAsia" w:hint="eastAsia"/>
          <w:sz w:val="21"/>
          <w:szCs w:val="21"/>
        </w:rPr>
        <w:t>は変更等が生じた場合にも同様に、直ちに書面によって届</w:t>
      </w:r>
      <w:r w:rsidRPr="00283C92">
        <w:rPr>
          <w:rFonts w:asciiTheme="minorEastAsia" w:eastAsiaTheme="minorEastAsia" w:hAnsiTheme="minorEastAsia" w:hint="eastAsia"/>
          <w:sz w:val="21"/>
          <w:szCs w:val="21"/>
        </w:rPr>
        <w:t>け</w:t>
      </w:r>
      <w:r w:rsidR="00F037C6" w:rsidRPr="00283C92">
        <w:rPr>
          <w:rFonts w:asciiTheme="minorEastAsia" w:eastAsiaTheme="minorEastAsia" w:hAnsiTheme="minorEastAsia" w:hint="eastAsia"/>
          <w:sz w:val="21"/>
          <w:szCs w:val="21"/>
        </w:rPr>
        <w:t>出てください。</w:t>
      </w:r>
    </w:p>
    <w:p w14:paraId="7E74E451" w14:textId="77777777" w:rsidR="00E45048" w:rsidRDefault="00E62C48" w:rsidP="00E45048">
      <w:pPr>
        <w:pStyle w:val="a7"/>
        <w:ind w:left="198" w:right="198" w:hangingChars="100" w:hanging="198"/>
        <w:rPr>
          <w:rFonts w:asciiTheme="minorEastAsia" w:eastAsiaTheme="minorEastAsia" w:hAnsiTheme="minorEastAsia"/>
          <w:sz w:val="21"/>
          <w:szCs w:val="21"/>
        </w:rPr>
      </w:pPr>
      <w:r w:rsidRPr="00283C92">
        <w:rPr>
          <w:rFonts w:asciiTheme="minorEastAsia" w:eastAsiaTheme="minorEastAsia" w:hAnsiTheme="minorEastAsia" w:hint="eastAsia"/>
          <w:sz w:val="21"/>
          <w:szCs w:val="21"/>
        </w:rPr>
        <w:t>5</w:t>
      </w:r>
      <w:r w:rsidR="00F037C6" w:rsidRPr="00283C92">
        <w:rPr>
          <w:rFonts w:asciiTheme="minorEastAsia" w:eastAsiaTheme="minorEastAsia" w:hAnsiTheme="minorEastAsia" w:hint="eastAsia"/>
          <w:sz w:val="21"/>
          <w:szCs w:val="21"/>
        </w:rPr>
        <w:t xml:space="preserve">　前</w:t>
      </w:r>
      <w:r w:rsidRPr="00283C92">
        <w:rPr>
          <w:rFonts w:asciiTheme="minorEastAsia" w:eastAsiaTheme="minorEastAsia" w:hAnsiTheme="minorEastAsia" w:hint="eastAsia"/>
          <w:sz w:val="21"/>
          <w:szCs w:val="21"/>
        </w:rPr>
        <w:t>四</w:t>
      </w:r>
      <w:r w:rsidR="00F037C6" w:rsidRPr="00283C92">
        <w:rPr>
          <w:rFonts w:asciiTheme="minorEastAsia" w:eastAsiaTheme="minorEastAsia" w:hAnsiTheme="minorEastAsia" w:hint="eastAsia"/>
          <w:sz w:val="21"/>
          <w:szCs w:val="21"/>
        </w:rPr>
        <w:t>項の届出の前に生じた損害については、当組合は責任を負いません。</w:t>
      </w:r>
    </w:p>
    <w:p w14:paraId="259BF0E5" w14:textId="6C657A9F" w:rsidR="00D41286" w:rsidRPr="00D41286" w:rsidRDefault="00D41286" w:rsidP="00D41286">
      <w:pPr>
        <w:pStyle w:val="a7"/>
        <w:ind w:left="198" w:right="198" w:hangingChars="100" w:hanging="198"/>
        <w:rPr>
          <w:rFonts w:ascii="ＭＳ ゴシック" w:eastAsia="ＭＳ ゴシック" w:hAnsi="ＭＳ ゴシック"/>
          <w:sz w:val="21"/>
          <w:szCs w:val="21"/>
        </w:rPr>
      </w:pPr>
      <w:r w:rsidRPr="00D41286">
        <w:rPr>
          <w:rFonts w:ascii="ＭＳ ゴシック" w:eastAsia="ＭＳ ゴシック" w:hAnsi="ＭＳ ゴシック" w:hint="eastAsia"/>
          <w:sz w:val="21"/>
          <w:szCs w:val="21"/>
        </w:rPr>
        <w:t>第1</w:t>
      </w:r>
      <w:r>
        <w:rPr>
          <w:rFonts w:ascii="ＭＳ ゴシック" w:eastAsia="ＭＳ ゴシック" w:hAnsi="ＭＳ ゴシック" w:hint="eastAsia"/>
          <w:sz w:val="21"/>
          <w:szCs w:val="21"/>
        </w:rPr>
        <w:t>9</w:t>
      </w:r>
      <w:r w:rsidRPr="00D41286">
        <w:rPr>
          <w:rFonts w:ascii="ＭＳ ゴシック" w:eastAsia="ＭＳ ゴシック" w:hAnsi="ＭＳ ゴシック" w:hint="eastAsia"/>
          <w:sz w:val="21"/>
          <w:szCs w:val="21"/>
        </w:rPr>
        <w:t>条（取引の制限等）</w:t>
      </w:r>
    </w:p>
    <w:p w14:paraId="565C2703" w14:textId="138525A9" w:rsidR="00F47309" w:rsidRPr="00283C92" w:rsidRDefault="00F47309" w:rsidP="00F47309">
      <w:pPr>
        <w:pStyle w:val="a7"/>
        <w:ind w:leftChars="100" w:left="198" w:right="198" w:firstLineChars="100" w:firstLine="198"/>
        <w:rPr>
          <w:rFonts w:asciiTheme="minorEastAsia" w:eastAsiaTheme="minorEastAsia" w:hAnsiTheme="minorEastAsia"/>
          <w:sz w:val="21"/>
          <w:szCs w:val="21"/>
        </w:rPr>
      </w:pPr>
      <w:r w:rsidRPr="00F47309">
        <w:rPr>
          <w:rFonts w:asciiTheme="minorEastAsia" w:eastAsiaTheme="minorEastAsia" w:hAnsiTheme="minorEastAsia" w:hint="eastAsia"/>
          <w:sz w:val="21"/>
          <w:szCs w:val="21"/>
        </w:rPr>
        <w:t>当組合は、お客様の情報および具体的な取引の内容等を適切に把握するため、提出期限を指定して各種確認や資料の提出を求めることがあります。お客様から正当な理由なく指定した期限までに回答がいただけない場合には、本規定に基づく取引の一部を制限する場合があります。</w:t>
      </w:r>
    </w:p>
    <w:p w14:paraId="2E300D42" w14:textId="77777777" w:rsidR="00D41286" w:rsidRPr="00F47309" w:rsidRDefault="00D41286" w:rsidP="00D41286">
      <w:pPr>
        <w:pStyle w:val="a7"/>
        <w:ind w:left="198" w:right="198" w:hangingChars="100" w:hanging="198"/>
        <w:rPr>
          <w:rFonts w:asciiTheme="minorEastAsia" w:eastAsiaTheme="minorEastAsia" w:hAnsiTheme="minorEastAsia"/>
          <w:sz w:val="21"/>
          <w:szCs w:val="21"/>
        </w:rPr>
      </w:pPr>
      <w:r w:rsidRPr="00F47309">
        <w:rPr>
          <w:rFonts w:asciiTheme="minorEastAsia" w:eastAsiaTheme="minorEastAsia" w:hAnsiTheme="minorEastAsia" w:hint="eastAsia"/>
          <w:sz w:val="21"/>
          <w:szCs w:val="21"/>
        </w:rPr>
        <w:t>2　前項の各種確認や資料の提出の求めに対するお客様の回答、具体的な取引の内容、お客様の説明内容およびその他の事情を考慮して、当組合がマネー・ローンダリング、テロ資金供与、または経済制裁関係法令等への抵触のおそれがあると判断した場合には、本規定に基づく取引の一部を制限する場合があります。</w:t>
      </w:r>
    </w:p>
    <w:p w14:paraId="2B32F55B" w14:textId="047972EC" w:rsidR="00D41286" w:rsidRPr="00F47309" w:rsidRDefault="00D41286" w:rsidP="00D41286">
      <w:pPr>
        <w:pStyle w:val="a7"/>
        <w:ind w:left="198" w:right="198" w:hangingChars="100" w:hanging="198"/>
        <w:rPr>
          <w:rFonts w:asciiTheme="minorEastAsia" w:eastAsiaTheme="minorEastAsia" w:hAnsiTheme="minorEastAsia"/>
          <w:sz w:val="21"/>
          <w:szCs w:val="21"/>
        </w:rPr>
      </w:pPr>
      <w:r w:rsidRPr="00F47309">
        <w:rPr>
          <w:rFonts w:asciiTheme="minorEastAsia" w:eastAsiaTheme="minorEastAsia" w:hAnsiTheme="minorEastAsia" w:hint="eastAsia"/>
          <w:sz w:val="21"/>
          <w:szCs w:val="21"/>
        </w:rPr>
        <w:t>3　前二項に定めるいずれの取引等の制限についても、お客様からの説明等に基づき、マネー・ローンダリング、テロ資金供与、または経済制裁関係法令等への抵触のおそれが合理的に解消されたと当組合が認める場合、当組合は前二項に基づく取引等の制限を解除します。</w:t>
      </w:r>
    </w:p>
    <w:p w14:paraId="3C246173" w14:textId="77B24CEC" w:rsidR="00636D15" w:rsidRPr="001A4466" w:rsidRDefault="00636D15" w:rsidP="00E45048">
      <w:pPr>
        <w:pStyle w:val="a7"/>
        <w:ind w:left="198" w:right="198" w:hangingChars="100" w:hanging="198"/>
        <w:rPr>
          <w:rFonts w:ascii="ＭＳ ゴシック" w:eastAsia="ＭＳ ゴシック" w:hAnsi="ＭＳ ゴシック"/>
          <w:sz w:val="21"/>
          <w:szCs w:val="21"/>
        </w:rPr>
      </w:pPr>
      <w:r w:rsidRPr="001A4466">
        <w:rPr>
          <w:rFonts w:ascii="ＭＳ ゴシック" w:eastAsia="ＭＳ ゴシック" w:hAnsi="ＭＳ ゴシック" w:hint="eastAsia"/>
          <w:sz w:val="21"/>
          <w:szCs w:val="21"/>
        </w:rPr>
        <w:t>第</w:t>
      </w:r>
      <w:r w:rsidR="00D41286">
        <w:rPr>
          <w:rFonts w:ascii="ＭＳ ゴシック" w:eastAsia="ＭＳ ゴシック" w:hAnsi="ＭＳ ゴシック" w:hint="eastAsia"/>
          <w:sz w:val="21"/>
          <w:szCs w:val="21"/>
        </w:rPr>
        <w:t>20</w:t>
      </w:r>
      <w:r w:rsidRPr="001A4466">
        <w:rPr>
          <w:rFonts w:ascii="ＭＳ ゴシック" w:eastAsia="ＭＳ ゴシック" w:hAnsi="ＭＳ ゴシック" w:hint="eastAsia"/>
          <w:sz w:val="21"/>
          <w:szCs w:val="21"/>
        </w:rPr>
        <w:t>条（解約等）</w:t>
      </w:r>
    </w:p>
    <w:p w14:paraId="5ABB4880" w14:textId="59E764C7" w:rsidR="00636D15" w:rsidRPr="00283C92" w:rsidRDefault="00636D15" w:rsidP="00636D15">
      <w:pPr>
        <w:pStyle w:val="a6"/>
        <w:ind w:left="198" w:firstLineChars="100" w:firstLine="198"/>
        <w:rPr>
          <w:rFonts w:asciiTheme="minorEastAsia" w:eastAsiaTheme="minorEastAsia" w:hAnsiTheme="minorEastAsia"/>
          <w:szCs w:val="21"/>
        </w:rPr>
      </w:pPr>
      <w:r w:rsidRPr="00283C92">
        <w:rPr>
          <w:rFonts w:asciiTheme="minorEastAsia" w:eastAsiaTheme="minorEastAsia" w:hAnsiTheme="minorEastAsia" w:hint="eastAsia"/>
          <w:szCs w:val="21"/>
        </w:rPr>
        <w:t>この契約は、お客様のお申出によりいつでも解約することができます。解約するときは、その</w:t>
      </w:r>
      <w:r w:rsidR="00E62C48" w:rsidRPr="00283C92">
        <w:rPr>
          <w:rFonts w:asciiTheme="minorEastAsia" w:eastAsiaTheme="minorEastAsia" w:hAnsiTheme="minorEastAsia" w:hint="eastAsia"/>
          <w:szCs w:val="21"/>
        </w:rPr>
        <w:t>7</w:t>
      </w:r>
      <w:r w:rsidRPr="00283C92">
        <w:rPr>
          <w:rFonts w:asciiTheme="minorEastAsia" w:eastAsiaTheme="minorEastAsia" w:hAnsiTheme="minorEastAsia" w:hint="eastAsia"/>
          <w:szCs w:val="21"/>
        </w:rPr>
        <w:t>営業日前までに当組合所定の方法でその旨をお申出のうえ、解約の際にお客様が当組合所定の解約依頼書に届出の印章（</w:t>
      </w:r>
      <w:r w:rsidR="00E62C48" w:rsidRPr="00283C92">
        <w:rPr>
          <w:rFonts w:asciiTheme="minorEastAsia" w:eastAsiaTheme="minorEastAsia" w:hAnsiTheme="minorEastAsia" w:hint="eastAsia"/>
          <w:szCs w:val="21"/>
        </w:rPr>
        <w:t>また</w:t>
      </w:r>
      <w:r w:rsidRPr="00283C92">
        <w:rPr>
          <w:rFonts w:asciiTheme="minorEastAsia" w:eastAsiaTheme="minorEastAsia" w:hAnsiTheme="minorEastAsia" w:hint="eastAsia"/>
          <w:szCs w:val="21"/>
        </w:rPr>
        <w:t>は署名）により記名押印（</w:t>
      </w:r>
      <w:r w:rsidR="00E62C48" w:rsidRPr="00283C92">
        <w:rPr>
          <w:rFonts w:asciiTheme="minorEastAsia" w:eastAsiaTheme="minorEastAsia" w:hAnsiTheme="minorEastAsia" w:hint="eastAsia"/>
          <w:szCs w:val="21"/>
        </w:rPr>
        <w:t>また</w:t>
      </w:r>
      <w:r w:rsidRPr="00283C92">
        <w:rPr>
          <w:rFonts w:asciiTheme="minorEastAsia" w:eastAsiaTheme="minorEastAsia" w:hAnsiTheme="minorEastAsia" w:hint="eastAsia"/>
          <w:szCs w:val="21"/>
        </w:rPr>
        <w:t>は署名）してご提出し、保護預り証券をお引取り</w:t>
      </w:r>
      <w:r w:rsidR="00E62C48" w:rsidRPr="00283C92">
        <w:rPr>
          <w:rFonts w:asciiTheme="minorEastAsia" w:eastAsiaTheme="minorEastAsia" w:hAnsiTheme="minorEastAsia" w:hint="eastAsia"/>
          <w:szCs w:val="21"/>
        </w:rPr>
        <w:t>また</w:t>
      </w:r>
      <w:r w:rsidRPr="00283C92">
        <w:rPr>
          <w:rFonts w:asciiTheme="minorEastAsia" w:eastAsiaTheme="minorEastAsia" w:hAnsiTheme="minorEastAsia" w:hint="eastAsia"/>
          <w:szCs w:val="21"/>
        </w:rPr>
        <w:t>は振決国債を他の口座管理機関へお振替ください。第</w:t>
      </w:r>
      <w:r w:rsidR="00E62C48" w:rsidRPr="00283C92">
        <w:rPr>
          <w:rFonts w:asciiTheme="minorEastAsia" w:eastAsiaTheme="minorEastAsia" w:hAnsiTheme="minorEastAsia" w:hint="eastAsia"/>
          <w:szCs w:val="21"/>
        </w:rPr>
        <w:t>6</w:t>
      </w:r>
      <w:r w:rsidRPr="00283C92">
        <w:rPr>
          <w:rFonts w:asciiTheme="minorEastAsia" w:eastAsiaTheme="minorEastAsia" w:hAnsiTheme="minorEastAsia" w:hint="eastAsia"/>
          <w:szCs w:val="21"/>
        </w:rPr>
        <w:t>条によるお客様からのお申出により契約が更新されないときも同様とします。</w:t>
      </w:r>
    </w:p>
    <w:p w14:paraId="5DD93A87" w14:textId="2878F66C" w:rsidR="00636D15" w:rsidRPr="00283C92" w:rsidRDefault="00E62C48" w:rsidP="00636D15">
      <w:pPr>
        <w:ind w:left="198" w:hangingChars="100" w:hanging="198"/>
        <w:rPr>
          <w:rFonts w:asciiTheme="minorEastAsia" w:eastAsiaTheme="minorEastAsia" w:hAnsiTheme="minorEastAsia"/>
          <w:szCs w:val="21"/>
        </w:rPr>
      </w:pPr>
      <w:r w:rsidRPr="00283C92">
        <w:rPr>
          <w:rFonts w:asciiTheme="minorEastAsia" w:eastAsiaTheme="minorEastAsia" w:hAnsiTheme="minorEastAsia" w:hint="eastAsia"/>
          <w:szCs w:val="21"/>
        </w:rPr>
        <w:t>2</w:t>
      </w:r>
      <w:r w:rsidR="00636D15" w:rsidRPr="00283C92">
        <w:rPr>
          <w:rFonts w:asciiTheme="minorEastAsia" w:eastAsiaTheme="minorEastAsia" w:hAnsiTheme="minorEastAsia" w:hint="eastAsia"/>
          <w:szCs w:val="21"/>
        </w:rPr>
        <w:t xml:space="preserve">　前項にかかわらず、振替債等の利金支払期日の</w:t>
      </w:r>
      <w:r w:rsidRPr="00283C92">
        <w:rPr>
          <w:rFonts w:asciiTheme="minorEastAsia" w:eastAsiaTheme="minorEastAsia" w:hAnsiTheme="minorEastAsia" w:hint="eastAsia"/>
          <w:szCs w:val="21"/>
        </w:rPr>
        <w:t>7</w:t>
      </w:r>
      <w:r w:rsidR="00636D15" w:rsidRPr="00283C92">
        <w:rPr>
          <w:rFonts w:asciiTheme="minorEastAsia" w:eastAsiaTheme="minorEastAsia" w:hAnsiTheme="minorEastAsia" w:hint="eastAsia"/>
          <w:szCs w:val="21"/>
        </w:rPr>
        <w:t>営業日前から同支払期日の前営業日までの間は、この契約の解約をすることはできません。</w:t>
      </w:r>
    </w:p>
    <w:p w14:paraId="362D3A95" w14:textId="169B6332" w:rsidR="00273F60" w:rsidRPr="00283C92" w:rsidRDefault="00E62C48" w:rsidP="00FE01AC">
      <w:pPr>
        <w:ind w:left="198" w:hangingChars="100" w:hanging="198"/>
        <w:rPr>
          <w:rFonts w:asciiTheme="minorEastAsia" w:eastAsiaTheme="minorEastAsia" w:hAnsiTheme="minorEastAsia"/>
          <w:szCs w:val="21"/>
        </w:rPr>
      </w:pPr>
      <w:r w:rsidRPr="00283C92">
        <w:rPr>
          <w:rFonts w:asciiTheme="minorEastAsia" w:eastAsiaTheme="minorEastAsia" w:hAnsiTheme="minorEastAsia" w:hint="eastAsia"/>
          <w:szCs w:val="21"/>
        </w:rPr>
        <w:lastRenderedPageBreak/>
        <w:t>3</w:t>
      </w:r>
      <w:r w:rsidR="00B80EF2" w:rsidRPr="00283C92">
        <w:rPr>
          <w:rFonts w:asciiTheme="minorEastAsia" w:eastAsiaTheme="minorEastAsia" w:hAnsiTheme="minorEastAsia" w:hint="eastAsia"/>
          <w:szCs w:val="21"/>
        </w:rPr>
        <w:t xml:space="preserve">　保護預り証券は、お客様がお引取りになるまでは、この規定により当組合がお預りします。</w:t>
      </w:r>
    </w:p>
    <w:p w14:paraId="375CFD50" w14:textId="626C669D" w:rsidR="00FE01AC" w:rsidRPr="00283C92" w:rsidRDefault="00E62C48" w:rsidP="00FE01AC">
      <w:pPr>
        <w:ind w:left="198" w:hangingChars="100" w:hanging="198"/>
        <w:rPr>
          <w:rFonts w:asciiTheme="minorEastAsia" w:eastAsiaTheme="minorEastAsia" w:hAnsiTheme="minorEastAsia"/>
          <w:szCs w:val="21"/>
        </w:rPr>
      </w:pPr>
      <w:r w:rsidRPr="00283C92">
        <w:rPr>
          <w:rFonts w:asciiTheme="minorEastAsia" w:eastAsiaTheme="minorEastAsia" w:hAnsiTheme="minorEastAsia" w:hint="eastAsia"/>
          <w:szCs w:val="21"/>
        </w:rPr>
        <w:t>4</w:t>
      </w:r>
      <w:r w:rsidR="00FE01AC" w:rsidRPr="00283C92">
        <w:rPr>
          <w:rFonts w:asciiTheme="minorEastAsia" w:eastAsiaTheme="minorEastAsia" w:hAnsiTheme="minorEastAsia" w:hint="eastAsia"/>
          <w:szCs w:val="21"/>
        </w:rPr>
        <w:t xml:space="preserve">　次の各号のいずれかに該当する場合には、当組合はいつでもこの契約を解約することができるものとします。この場合、当組合から解約の通知があったときは、直ちに当組合所定の手続きをとり、保護預り証券をお引取り</w:t>
      </w:r>
      <w:r w:rsidRPr="00283C92">
        <w:rPr>
          <w:rFonts w:asciiTheme="minorEastAsia" w:eastAsiaTheme="minorEastAsia" w:hAnsiTheme="minorEastAsia" w:hint="eastAsia"/>
          <w:szCs w:val="21"/>
        </w:rPr>
        <w:t>また</w:t>
      </w:r>
      <w:r w:rsidR="00FE01AC" w:rsidRPr="00283C92">
        <w:rPr>
          <w:rFonts w:asciiTheme="minorEastAsia" w:eastAsiaTheme="minorEastAsia" w:hAnsiTheme="minorEastAsia" w:hint="eastAsia"/>
          <w:szCs w:val="21"/>
        </w:rPr>
        <w:t>は振決国債を他の口座管理機関へお振替ください。第</w:t>
      </w:r>
      <w:r w:rsidRPr="00283C92">
        <w:rPr>
          <w:rFonts w:asciiTheme="minorEastAsia" w:eastAsiaTheme="minorEastAsia" w:hAnsiTheme="minorEastAsia" w:hint="eastAsia"/>
          <w:szCs w:val="21"/>
        </w:rPr>
        <w:t>6</w:t>
      </w:r>
      <w:r w:rsidR="00FE01AC" w:rsidRPr="00283C92">
        <w:rPr>
          <w:rFonts w:asciiTheme="minorEastAsia" w:eastAsiaTheme="minorEastAsia" w:hAnsiTheme="minorEastAsia" w:hint="eastAsia"/>
          <w:szCs w:val="21"/>
        </w:rPr>
        <w:t>条による当組合からの申出により契約が更新されないときも同様とします。</w:t>
      </w:r>
    </w:p>
    <w:p w14:paraId="056EC0F4" w14:textId="39B2E02D" w:rsidR="00FE01AC" w:rsidRPr="00283C92" w:rsidRDefault="00FE01AC" w:rsidP="00FE01AC">
      <w:pPr>
        <w:ind w:left="273"/>
        <w:rPr>
          <w:rFonts w:asciiTheme="minorEastAsia" w:eastAsiaTheme="minorEastAsia" w:hAnsiTheme="minorEastAsia"/>
          <w:szCs w:val="21"/>
        </w:rPr>
      </w:pPr>
      <w:r w:rsidRPr="00283C92">
        <w:rPr>
          <w:rFonts w:asciiTheme="minorEastAsia" w:eastAsiaTheme="minorEastAsia" w:hAnsiTheme="minorEastAsia" w:hint="eastAsia"/>
          <w:szCs w:val="21"/>
        </w:rPr>
        <w:t>①　お客様が手数料を支払わない</w:t>
      </w:r>
      <w:r w:rsidR="002F258C">
        <w:rPr>
          <w:rFonts w:asciiTheme="minorEastAsia" w:eastAsiaTheme="minorEastAsia" w:hAnsiTheme="minorEastAsia" w:hint="eastAsia"/>
          <w:szCs w:val="21"/>
        </w:rPr>
        <w:t>場合</w:t>
      </w:r>
      <w:r w:rsidR="00E62C48" w:rsidRPr="00283C92">
        <w:rPr>
          <w:rFonts w:asciiTheme="minorEastAsia" w:eastAsiaTheme="minorEastAsia" w:hAnsiTheme="minorEastAsia" w:hint="eastAsia"/>
          <w:szCs w:val="21"/>
        </w:rPr>
        <w:t>。</w:t>
      </w:r>
    </w:p>
    <w:p w14:paraId="04ED10C8" w14:textId="1E4EF08C" w:rsidR="00FE01AC" w:rsidRPr="00283C92" w:rsidRDefault="00FE01AC" w:rsidP="00FE01AC">
      <w:pPr>
        <w:ind w:leftChars="138" w:left="546" w:hangingChars="138" w:hanging="273"/>
        <w:rPr>
          <w:rFonts w:asciiTheme="minorEastAsia" w:eastAsiaTheme="minorEastAsia" w:hAnsiTheme="minorEastAsia"/>
          <w:szCs w:val="21"/>
        </w:rPr>
      </w:pPr>
      <w:r w:rsidRPr="00283C92">
        <w:rPr>
          <w:rFonts w:asciiTheme="minorEastAsia" w:eastAsiaTheme="minorEastAsia" w:hAnsiTheme="minorEastAsia" w:hint="eastAsia"/>
          <w:szCs w:val="21"/>
        </w:rPr>
        <w:t>②　お客様について相続の開始があった</w:t>
      </w:r>
      <w:r w:rsidR="002F258C">
        <w:rPr>
          <w:rFonts w:asciiTheme="minorEastAsia" w:eastAsiaTheme="minorEastAsia" w:hAnsiTheme="minorEastAsia" w:hint="eastAsia"/>
          <w:szCs w:val="21"/>
        </w:rPr>
        <w:t>場合</w:t>
      </w:r>
      <w:r w:rsidR="00E62C48" w:rsidRPr="00283C92">
        <w:rPr>
          <w:rFonts w:asciiTheme="minorEastAsia" w:eastAsiaTheme="minorEastAsia" w:hAnsiTheme="minorEastAsia" w:hint="eastAsia"/>
          <w:szCs w:val="21"/>
        </w:rPr>
        <w:t>。</w:t>
      </w:r>
    </w:p>
    <w:p w14:paraId="15A98EB8" w14:textId="556EE84D" w:rsidR="00F037C6" w:rsidRPr="00283C92" w:rsidRDefault="00F037C6">
      <w:pPr>
        <w:ind w:leftChars="138" w:left="546" w:hangingChars="138" w:hanging="273"/>
        <w:rPr>
          <w:rFonts w:asciiTheme="minorEastAsia" w:eastAsiaTheme="minorEastAsia" w:hAnsiTheme="minorEastAsia"/>
          <w:szCs w:val="21"/>
        </w:rPr>
      </w:pPr>
      <w:r w:rsidRPr="00283C92">
        <w:rPr>
          <w:rFonts w:asciiTheme="minorEastAsia" w:eastAsiaTheme="minorEastAsia" w:hAnsiTheme="minorEastAsia" w:hint="eastAsia"/>
          <w:szCs w:val="21"/>
        </w:rPr>
        <w:t>③　お客様等がこの規定に違反した</w:t>
      </w:r>
      <w:r w:rsidR="00810C21">
        <w:rPr>
          <w:rFonts w:asciiTheme="minorEastAsia" w:eastAsiaTheme="minorEastAsia" w:hAnsiTheme="minorEastAsia" w:hint="eastAsia"/>
          <w:szCs w:val="21"/>
        </w:rPr>
        <w:t>場合</w:t>
      </w:r>
      <w:r w:rsidR="00E62C48" w:rsidRPr="00283C92">
        <w:rPr>
          <w:rFonts w:asciiTheme="minorEastAsia" w:eastAsiaTheme="minorEastAsia" w:hAnsiTheme="minorEastAsia" w:hint="eastAsia"/>
          <w:szCs w:val="21"/>
        </w:rPr>
        <w:t>。</w:t>
      </w:r>
    </w:p>
    <w:p w14:paraId="24D4D5F4" w14:textId="1AD2A9B7" w:rsidR="00F037C6" w:rsidRPr="00283C92" w:rsidRDefault="000543CF">
      <w:pPr>
        <w:ind w:leftChars="138" w:left="546" w:hangingChars="138" w:hanging="273"/>
        <w:rPr>
          <w:rFonts w:asciiTheme="minorEastAsia" w:eastAsiaTheme="minorEastAsia" w:hAnsiTheme="minorEastAsia"/>
          <w:szCs w:val="21"/>
        </w:rPr>
      </w:pPr>
      <w:r w:rsidRPr="00283C92">
        <w:rPr>
          <w:rFonts w:asciiTheme="minorEastAsia" w:eastAsiaTheme="minorEastAsia" w:hAnsiTheme="minorEastAsia" w:hint="eastAsia"/>
          <w:szCs w:val="21"/>
        </w:rPr>
        <w:t>④</w:t>
      </w:r>
      <w:r w:rsidR="00F037C6" w:rsidRPr="00283C92">
        <w:rPr>
          <w:rFonts w:asciiTheme="minorEastAsia" w:eastAsiaTheme="minorEastAsia" w:hAnsiTheme="minorEastAsia" w:hint="eastAsia"/>
          <w:szCs w:val="21"/>
        </w:rPr>
        <w:t xml:space="preserve">　お客様が暴力団員、暴力団関係企業、いわゆる総会屋等の反社会的勢力に該当すると認められ、当組合が解約を申し出た</w:t>
      </w:r>
      <w:r w:rsidR="00810C21">
        <w:rPr>
          <w:rFonts w:asciiTheme="minorEastAsia" w:eastAsiaTheme="minorEastAsia" w:hAnsiTheme="minorEastAsia" w:hint="eastAsia"/>
          <w:szCs w:val="21"/>
        </w:rPr>
        <w:t>場合</w:t>
      </w:r>
      <w:r w:rsidR="00E62C48" w:rsidRPr="00283C92">
        <w:rPr>
          <w:rFonts w:asciiTheme="minorEastAsia" w:eastAsiaTheme="minorEastAsia" w:hAnsiTheme="minorEastAsia" w:hint="eastAsia"/>
          <w:szCs w:val="21"/>
        </w:rPr>
        <w:t>。</w:t>
      </w:r>
    </w:p>
    <w:p w14:paraId="1420B275" w14:textId="1EC59FDC" w:rsidR="00F037C6" w:rsidRPr="00283C92" w:rsidRDefault="000543CF">
      <w:pPr>
        <w:ind w:leftChars="138" w:left="546" w:hangingChars="138" w:hanging="273"/>
        <w:rPr>
          <w:rFonts w:asciiTheme="minorEastAsia" w:eastAsiaTheme="minorEastAsia" w:hAnsiTheme="minorEastAsia"/>
          <w:szCs w:val="21"/>
        </w:rPr>
      </w:pPr>
      <w:r w:rsidRPr="00283C92">
        <w:rPr>
          <w:rFonts w:asciiTheme="minorEastAsia" w:eastAsiaTheme="minorEastAsia" w:hAnsiTheme="minorEastAsia" w:hint="eastAsia"/>
          <w:szCs w:val="21"/>
        </w:rPr>
        <w:t>⑤</w:t>
      </w:r>
      <w:r w:rsidR="00F037C6" w:rsidRPr="00283C92">
        <w:rPr>
          <w:rFonts w:asciiTheme="minorEastAsia" w:eastAsiaTheme="minorEastAsia" w:hAnsiTheme="minorEastAsia" w:hint="eastAsia"/>
          <w:szCs w:val="21"/>
        </w:rPr>
        <w:t xml:space="preserve">　お客様が暴力的な要求行為、法的な責任を超えた不当な要求行為等を行い、当組合が契約を継続しがたいと認めて、解約を申し出た</w:t>
      </w:r>
      <w:r w:rsidR="00810C21">
        <w:rPr>
          <w:rFonts w:asciiTheme="minorEastAsia" w:eastAsiaTheme="minorEastAsia" w:hAnsiTheme="minorEastAsia" w:hint="eastAsia"/>
          <w:szCs w:val="21"/>
        </w:rPr>
        <w:t>場合</w:t>
      </w:r>
      <w:r w:rsidR="00E62C48" w:rsidRPr="00283C92">
        <w:rPr>
          <w:rFonts w:asciiTheme="minorEastAsia" w:eastAsiaTheme="minorEastAsia" w:hAnsiTheme="minorEastAsia" w:hint="eastAsia"/>
          <w:szCs w:val="21"/>
        </w:rPr>
        <w:t>。</w:t>
      </w:r>
    </w:p>
    <w:p w14:paraId="456AEA8D" w14:textId="1E926E40" w:rsidR="00F037C6" w:rsidRDefault="000543CF">
      <w:pPr>
        <w:ind w:leftChars="138" w:left="546" w:hangingChars="138" w:hanging="273"/>
        <w:rPr>
          <w:rFonts w:asciiTheme="minorEastAsia" w:eastAsiaTheme="minorEastAsia" w:hAnsiTheme="minorEastAsia"/>
          <w:szCs w:val="21"/>
        </w:rPr>
      </w:pPr>
      <w:r w:rsidRPr="00283C92">
        <w:rPr>
          <w:rFonts w:asciiTheme="minorEastAsia" w:eastAsiaTheme="minorEastAsia" w:hAnsiTheme="minorEastAsia" w:hint="eastAsia"/>
          <w:szCs w:val="21"/>
        </w:rPr>
        <w:t>⑥</w:t>
      </w:r>
      <w:r w:rsidR="00F037C6" w:rsidRPr="00283C92">
        <w:rPr>
          <w:rFonts w:asciiTheme="minorEastAsia" w:eastAsiaTheme="minorEastAsia" w:hAnsiTheme="minorEastAsia" w:hint="eastAsia"/>
          <w:szCs w:val="21"/>
        </w:rPr>
        <w:t xml:space="preserve">　やむを得ない事由により、当組合が解約を申し出た</w:t>
      </w:r>
      <w:r w:rsidR="00810C21">
        <w:rPr>
          <w:rFonts w:asciiTheme="minorEastAsia" w:eastAsiaTheme="minorEastAsia" w:hAnsiTheme="minorEastAsia" w:hint="eastAsia"/>
          <w:szCs w:val="21"/>
        </w:rPr>
        <w:t>場合</w:t>
      </w:r>
      <w:r w:rsidR="00E62C48" w:rsidRPr="00283C92">
        <w:rPr>
          <w:rFonts w:asciiTheme="minorEastAsia" w:eastAsiaTheme="minorEastAsia" w:hAnsiTheme="minorEastAsia" w:hint="eastAsia"/>
          <w:szCs w:val="21"/>
        </w:rPr>
        <w:t>。</w:t>
      </w:r>
    </w:p>
    <w:p w14:paraId="6FE363B9" w14:textId="729C50FB" w:rsidR="00D31E9D" w:rsidRPr="00D31E9D" w:rsidRDefault="009976AD" w:rsidP="00D31E9D">
      <w:pPr>
        <w:ind w:leftChars="138" w:left="546" w:hangingChars="138" w:hanging="273"/>
        <w:rPr>
          <w:rFonts w:asciiTheme="minorEastAsia" w:eastAsiaTheme="minorEastAsia" w:hAnsiTheme="minorEastAsia"/>
          <w:szCs w:val="21"/>
        </w:rPr>
      </w:pPr>
      <w:r>
        <w:rPr>
          <w:rFonts w:asciiTheme="minorEastAsia" w:eastAsiaTheme="minorEastAsia" w:hAnsiTheme="minorEastAsia" w:hint="eastAsia"/>
          <w:szCs w:val="21"/>
        </w:rPr>
        <w:t>⑦</w:t>
      </w:r>
      <w:r w:rsidR="0081432F">
        <w:rPr>
          <w:rFonts w:asciiTheme="minorEastAsia" w:eastAsiaTheme="minorEastAsia" w:hAnsiTheme="minorEastAsia" w:hint="eastAsia"/>
          <w:szCs w:val="21"/>
        </w:rPr>
        <w:t xml:space="preserve">　</w:t>
      </w:r>
      <w:r w:rsidR="00D31E9D" w:rsidRPr="00D31E9D">
        <w:rPr>
          <w:rFonts w:asciiTheme="minorEastAsia" w:eastAsiaTheme="minorEastAsia" w:hAnsiTheme="minorEastAsia" w:hint="eastAsia"/>
          <w:szCs w:val="21"/>
        </w:rPr>
        <w:t>振替決済口座の名義人が存在しないことが明らかになった場合または振替決済口座の名義人の意思によらずに開設されたことが明らかになった場合。</w:t>
      </w:r>
    </w:p>
    <w:p w14:paraId="0175B150" w14:textId="0B47F5A2" w:rsidR="00D31E9D" w:rsidRPr="00D31E9D" w:rsidRDefault="009976AD" w:rsidP="00D31E9D">
      <w:pPr>
        <w:ind w:leftChars="138" w:left="546" w:hangingChars="138" w:hanging="273"/>
        <w:rPr>
          <w:rFonts w:asciiTheme="minorEastAsia" w:eastAsiaTheme="minorEastAsia" w:hAnsiTheme="minorEastAsia"/>
          <w:szCs w:val="21"/>
        </w:rPr>
      </w:pPr>
      <w:r>
        <w:rPr>
          <w:rFonts w:asciiTheme="minorEastAsia" w:eastAsiaTheme="minorEastAsia" w:hAnsiTheme="minorEastAsia" w:hint="eastAsia"/>
          <w:szCs w:val="21"/>
        </w:rPr>
        <w:t>⑧</w:t>
      </w:r>
      <w:r w:rsidR="0081432F">
        <w:rPr>
          <w:rFonts w:asciiTheme="minorEastAsia" w:eastAsiaTheme="minorEastAsia" w:hAnsiTheme="minorEastAsia" w:hint="eastAsia"/>
          <w:szCs w:val="21"/>
        </w:rPr>
        <w:t xml:space="preserve">　</w:t>
      </w:r>
      <w:r w:rsidR="00D31E9D" w:rsidRPr="00D31E9D">
        <w:rPr>
          <w:rFonts w:asciiTheme="minorEastAsia" w:eastAsiaTheme="minorEastAsia" w:hAnsiTheme="minorEastAsia" w:hint="eastAsia"/>
          <w:szCs w:val="21"/>
        </w:rPr>
        <w:t>この取引がマネー・ローンダリング、テロ資金供与、経済制裁関係法令等に抵触する取引に利用され、またはそのおそれがあると合理的に認められる場合。</w:t>
      </w:r>
    </w:p>
    <w:p w14:paraId="1B1FFC58" w14:textId="3DBF17C3" w:rsidR="00D31E9D" w:rsidRPr="00D31E9D" w:rsidRDefault="009976AD" w:rsidP="00D31E9D">
      <w:pPr>
        <w:ind w:leftChars="138" w:left="546" w:hangingChars="138" w:hanging="273"/>
        <w:rPr>
          <w:rFonts w:asciiTheme="minorEastAsia" w:eastAsiaTheme="minorEastAsia" w:hAnsiTheme="minorEastAsia"/>
          <w:szCs w:val="21"/>
        </w:rPr>
      </w:pPr>
      <w:r>
        <w:rPr>
          <w:rFonts w:asciiTheme="minorEastAsia" w:eastAsiaTheme="minorEastAsia" w:hAnsiTheme="minorEastAsia" w:hint="eastAsia"/>
          <w:szCs w:val="21"/>
        </w:rPr>
        <w:t>⑨</w:t>
      </w:r>
      <w:r w:rsidR="0081432F">
        <w:rPr>
          <w:rFonts w:asciiTheme="minorEastAsia" w:eastAsiaTheme="minorEastAsia" w:hAnsiTheme="minorEastAsia" w:hint="eastAsia"/>
          <w:szCs w:val="21"/>
        </w:rPr>
        <w:t xml:space="preserve">　</w:t>
      </w:r>
      <w:r w:rsidR="00D31E9D" w:rsidRPr="00D31E9D">
        <w:rPr>
          <w:rFonts w:asciiTheme="minorEastAsia" w:eastAsiaTheme="minorEastAsia" w:hAnsiTheme="minorEastAsia" w:hint="eastAsia"/>
          <w:szCs w:val="21"/>
        </w:rPr>
        <w:t>この取引が法令や公序良俗に反する行為に利用され、またはそのおそれがあると認められる場合。</w:t>
      </w:r>
    </w:p>
    <w:p w14:paraId="35206AE0" w14:textId="6F75E583" w:rsidR="00D31E9D" w:rsidRPr="00D31E9D" w:rsidRDefault="009976AD" w:rsidP="00D31E9D">
      <w:pPr>
        <w:ind w:leftChars="138" w:left="546" w:hangingChars="138" w:hanging="273"/>
        <w:rPr>
          <w:rFonts w:asciiTheme="minorEastAsia" w:eastAsiaTheme="minorEastAsia" w:hAnsiTheme="minorEastAsia"/>
          <w:szCs w:val="21"/>
        </w:rPr>
      </w:pPr>
      <w:r>
        <w:rPr>
          <w:rFonts w:asciiTheme="minorEastAsia" w:eastAsiaTheme="minorEastAsia" w:hAnsiTheme="minorEastAsia" w:hint="eastAsia"/>
          <w:szCs w:val="21"/>
        </w:rPr>
        <w:t>⑩</w:t>
      </w:r>
      <w:r w:rsidR="0081432F">
        <w:rPr>
          <w:rFonts w:asciiTheme="minorEastAsia" w:eastAsiaTheme="minorEastAsia" w:hAnsiTheme="minorEastAsia" w:hint="eastAsia"/>
          <w:szCs w:val="21"/>
        </w:rPr>
        <w:t xml:space="preserve">　</w:t>
      </w:r>
      <w:r w:rsidR="00D31E9D" w:rsidRPr="00D31E9D">
        <w:rPr>
          <w:rFonts w:asciiTheme="minorEastAsia" w:eastAsiaTheme="minorEastAsia" w:hAnsiTheme="minorEastAsia" w:hint="eastAsia"/>
          <w:szCs w:val="21"/>
        </w:rPr>
        <w:t>振替決済口座の口座開設申込時におけるお客様の説明や提出資料の内容に偽りがあると判明した場合、または振替決済口座の口座開設後の利用状況が口座開設申込時においてお客様が行った説明や提出資料の内容と異なると判明した場合。</w:t>
      </w:r>
    </w:p>
    <w:p w14:paraId="16E45F22" w14:textId="32ADD430" w:rsidR="00D31E9D" w:rsidRPr="00283C92" w:rsidRDefault="009976AD" w:rsidP="00D31E9D">
      <w:pPr>
        <w:ind w:leftChars="138" w:left="546" w:hangingChars="138" w:hanging="273"/>
        <w:rPr>
          <w:rFonts w:asciiTheme="minorEastAsia" w:eastAsiaTheme="minorEastAsia" w:hAnsiTheme="minorEastAsia"/>
          <w:szCs w:val="21"/>
        </w:rPr>
      </w:pPr>
      <w:r>
        <w:rPr>
          <w:rFonts w:asciiTheme="minorEastAsia" w:eastAsiaTheme="minorEastAsia" w:hAnsiTheme="minorEastAsia" w:hint="eastAsia"/>
          <w:szCs w:val="21"/>
        </w:rPr>
        <w:t>⑪</w:t>
      </w:r>
      <w:r w:rsidR="0081432F">
        <w:rPr>
          <w:rFonts w:asciiTheme="minorEastAsia" w:eastAsiaTheme="minorEastAsia" w:hAnsiTheme="minorEastAsia" w:hint="eastAsia"/>
          <w:szCs w:val="21"/>
        </w:rPr>
        <w:t xml:space="preserve">　⑦</w:t>
      </w:r>
      <w:r w:rsidR="00D31E9D" w:rsidRPr="00D31E9D">
        <w:rPr>
          <w:rFonts w:asciiTheme="minorEastAsia" w:eastAsiaTheme="minorEastAsia" w:hAnsiTheme="minorEastAsia" w:hint="eastAsia"/>
          <w:szCs w:val="21"/>
        </w:rPr>
        <w:t>～</w:t>
      </w:r>
      <w:r>
        <w:rPr>
          <w:rFonts w:asciiTheme="minorEastAsia" w:eastAsiaTheme="minorEastAsia" w:hAnsiTheme="minorEastAsia" w:hint="eastAsia"/>
          <w:szCs w:val="21"/>
        </w:rPr>
        <w:t>⑩</w:t>
      </w:r>
      <w:r w:rsidR="00D31E9D" w:rsidRPr="00D31E9D">
        <w:rPr>
          <w:rFonts w:asciiTheme="minorEastAsia" w:eastAsiaTheme="minorEastAsia" w:hAnsiTheme="minorEastAsia" w:hint="eastAsia"/>
          <w:szCs w:val="21"/>
        </w:rPr>
        <w:t>の疑いがあるにもかかわらず、正当な理由なく当組合からの確認に応じない場合。</w:t>
      </w:r>
    </w:p>
    <w:p w14:paraId="31B4F7F8" w14:textId="0D021E7C" w:rsidR="00F037C6" w:rsidRPr="00283C92" w:rsidRDefault="00E62C48">
      <w:pPr>
        <w:ind w:left="198" w:hangingChars="100" w:hanging="198"/>
        <w:rPr>
          <w:rFonts w:asciiTheme="minorEastAsia" w:eastAsiaTheme="minorEastAsia" w:hAnsiTheme="minorEastAsia"/>
          <w:szCs w:val="21"/>
        </w:rPr>
      </w:pPr>
      <w:r w:rsidRPr="00283C92">
        <w:rPr>
          <w:rFonts w:asciiTheme="minorEastAsia" w:eastAsiaTheme="minorEastAsia" w:hAnsiTheme="minorEastAsia" w:hint="eastAsia"/>
          <w:szCs w:val="21"/>
        </w:rPr>
        <w:t>5</w:t>
      </w:r>
      <w:r w:rsidR="00F037C6" w:rsidRPr="00283C92">
        <w:rPr>
          <w:rFonts w:asciiTheme="minorEastAsia" w:eastAsiaTheme="minorEastAsia" w:hAnsiTheme="minorEastAsia" w:hint="eastAsia"/>
          <w:szCs w:val="21"/>
        </w:rPr>
        <w:t xml:space="preserve">　前項による振替債等の引取り</w:t>
      </w:r>
      <w:r w:rsidRPr="00283C92">
        <w:rPr>
          <w:rFonts w:asciiTheme="minorEastAsia" w:eastAsiaTheme="minorEastAsia" w:hAnsiTheme="minorEastAsia" w:hint="eastAsia"/>
          <w:szCs w:val="21"/>
        </w:rPr>
        <w:t>また</w:t>
      </w:r>
      <w:r w:rsidR="00F037C6" w:rsidRPr="00283C92">
        <w:rPr>
          <w:rFonts w:asciiTheme="minorEastAsia" w:eastAsiaTheme="minorEastAsia" w:hAnsiTheme="minorEastAsia" w:hint="eastAsia"/>
          <w:szCs w:val="21"/>
        </w:rPr>
        <w:t>は振替手続きが遅延した場合は第</w:t>
      </w:r>
      <w:r w:rsidRPr="00283C92">
        <w:rPr>
          <w:rFonts w:asciiTheme="minorEastAsia" w:eastAsiaTheme="minorEastAsia" w:hAnsiTheme="minorEastAsia" w:hint="eastAsia"/>
          <w:szCs w:val="21"/>
        </w:rPr>
        <w:t>7</w:t>
      </w:r>
      <w:r w:rsidR="00F037C6" w:rsidRPr="00283C92">
        <w:rPr>
          <w:rFonts w:asciiTheme="minorEastAsia" w:eastAsiaTheme="minorEastAsia" w:hAnsiTheme="minorEastAsia" w:hint="eastAsia"/>
          <w:szCs w:val="21"/>
        </w:rPr>
        <w:t>条の手数料を支払うとともに、遅延損害金として解約日</w:t>
      </w:r>
      <w:r w:rsidRPr="00283C92">
        <w:rPr>
          <w:rFonts w:asciiTheme="minorEastAsia" w:eastAsiaTheme="minorEastAsia" w:hAnsiTheme="minorEastAsia" w:hint="eastAsia"/>
          <w:szCs w:val="21"/>
        </w:rPr>
        <w:t>また</w:t>
      </w:r>
      <w:r w:rsidR="00F037C6" w:rsidRPr="00283C92">
        <w:rPr>
          <w:rFonts w:asciiTheme="minorEastAsia" w:eastAsiaTheme="minorEastAsia" w:hAnsiTheme="minorEastAsia" w:hint="eastAsia"/>
          <w:szCs w:val="21"/>
        </w:rPr>
        <w:t>は契約期間の満了日の属する月の翌月から引取りの日の属する月までの手数料相当額を月割計算によりお支払いください。</w:t>
      </w:r>
    </w:p>
    <w:p w14:paraId="4FFFEDDF" w14:textId="6F934983" w:rsidR="00F037C6" w:rsidRPr="00283C92" w:rsidRDefault="00E62C48" w:rsidP="001A4466">
      <w:pPr>
        <w:ind w:left="198" w:hangingChars="100" w:hanging="198"/>
        <w:rPr>
          <w:rFonts w:asciiTheme="minorEastAsia" w:eastAsiaTheme="minorEastAsia" w:hAnsiTheme="minorEastAsia"/>
          <w:szCs w:val="21"/>
        </w:rPr>
      </w:pPr>
      <w:r w:rsidRPr="00283C92">
        <w:rPr>
          <w:rFonts w:asciiTheme="minorEastAsia" w:eastAsiaTheme="minorEastAsia" w:hAnsiTheme="minorEastAsia" w:hint="eastAsia"/>
          <w:szCs w:val="21"/>
        </w:rPr>
        <w:t>6</w:t>
      </w:r>
      <w:r w:rsidR="00F037C6" w:rsidRPr="00283C92">
        <w:rPr>
          <w:rFonts w:asciiTheme="minorEastAsia" w:eastAsiaTheme="minorEastAsia" w:hAnsiTheme="minorEastAsia" w:hint="eastAsia"/>
          <w:szCs w:val="21"/>
        </w:rPr>
        <w:t xml:space="preserve">　当組合は前項の遅延損害金を引取りの日に第</w:t>
      </w:r>
      <w:r w:rsidRPr="00283C92">
        <w:rPr>
          <w:rFonts w:asciiTheme="minorEastAsia" w:eastAsiaTheme="minorEastAsia" w:hAnsiTheme="minorEastAsia" w:hint="eastAsia"/>
          <w:szCs w:val="21"/>
        </w:rPr>
        <w:t>7</w:t>
      </w:r>
      <w:r w:rsidR="00F037C6" w:rsidRPr="00283C92">
        <w:rPr>
          <w:rFonts w:asciiTheme="minorEastAsia" w:eastAsiaTheme="minorEastAsia" w:hAnsiTheme="minorEastAsia" w:hint="eastAsia"/>
          <w:szCs w:val="21"/>
        </w:rPr>
        <w:t>条第</w:t>
      </w:r>
      <w:r w:rsidRPr="00283C92">
        <w:rPr>
          <w:rFonts w:asciiTheme="minorEastAsia" w:eastAsiaTheme="minorEastAsia" w:hAnsiTheme="minorEastAsia" w:hint="eastAsia"/>
          <w:szCs w:val="21"/>
        </w:rPr>
        <w:t>1</w:t>
      </w:r>
      <w:r w:rsidR="00F037C6" w:rsidRPr="00283C92">
        <w:rPr>
          <w:rFonts w:asciiTheme="minorEastAsia" w:eastAsiaTheme="minorEastAsia" w:hAnsiTheme="minorEastAsia" w:hint="eastAsia"/>
          <w:szCs w:val="21"/>
        </w:rPr>
        <w:t>項の方法に準じて自動引落しすることができるものとします。この場合、第</w:t>
      </w:r>
      <w:r w:rsidRPr="00283C92">
        <w:rPr>
          <w:rFonts w:asciiTheme="minorEastAsia" w:eastAsiaTheme="minorEastAsia" w:hAnsiTheme="minorEastAsia" w:hint="eastAsia"/>
          <w:szCs w:val="21"/>
        </w:rPr>
        <w:t>7</w:t>
      </w:r>
      <w:r w:rsidR="00F037C6" w:rsidRPr="00283C92">
        <w:rPr>
          <w:rFonts w:asciiTheme="minorEastAsia" w:eastAsiaTheme="minorEastAsia" w:hAnsiTheme="minorEastAsia" w:hint="eastAsia"/>
          <w:szCs w:val="21"/>
        </w:rPr>
        <w:t>条第</w:t>
      </w:r>
      <w:r w:rsidR="00185FEF" w:rsidRPr="00283C92">
        <w:rPr>
          <w:rFonts w:asciiTheme="minorEastAsia" w:eastAsiaTheme="minorEastAsia" w:hAnsiTheme="minorEastAsia" w:hint="eastAsia"/>
          <w:szCs w:val="21"/>
        </w:rPr>
        <w:t>4</w:t>
      </w:r>
      <w:r w:rsidR="00F037C6" w:rsidRPr="00283C92">
        <w:rPr>
          <w:rFonts w:asciiTheme="minorEastAsia" w:eastAsiaTheme="minorEastAsia" w:hAnsiTheme="minorEastAsia" w:hint="eastAsia"/>
          <w:szCs w:val="21"/>
        </w:rPr>
        <w:t>項に準じて償還金等から充当することができるものとします。</w:t>
      </w:r>
    </w:p>
    <w:p w14:paraId="28555F20" w14:textId="14BD158B" w:rsidR="00F037C6" w:rsidRPr="00C90491" w:rsidRDefault="00F037C6">
      <w:pPr>
        <w:rPr>
          <w:rFonts w:ascii="ＭＳ ゴシック" w:eastAsia="ＭＳ ゴシック" w:hAnsi="ＭＳ ゴシック"/>
          <w:szCs w:val="21"/>
        </w:rPr>
      </w:pPr>
      <w:r w:rsidRPr="00C90491">
        <w:rPr>
          <w:rFonts w:ascii="ＭＳ ゴシック" w:eastAsia="ＭＳ ゴシック" w:hAnsi="ＭＳ ゴシック" w:hint="eastAsia"/>
          <w:szCs w:val="21"/>
        </w:rPr>
        <w:t>第</w:t>
      </w:r>
      <w:r w:rsidR="00185FEF" w:rsidRPr="00C90491">
        <w:rPr>
          <w:rFonts w:ascii="ＭＳ ゴシック" w:eastAsia="ＭＳ ゴシック" w:hAnsi="ＭＳ ゴシック" w:hint="eastAsia"/>
          <w:szCs w:val="21"/>
        </w:rPr>
        <w:t>2</w:t>
      </w:r>
      <w:r w:rsidR="00D41286">
        <w:rPr>
          <w:rFonts w:ascii="ＭＳ ゴシック" w:eastAsia="ＭＳ ゴシック" w:hAnsi="ＭＳ ゴシック" w:hint="eastAsia"/>
          <w:szCs w:val="21"/>
        </w:rPr>
        <w:t>1</w:t>
      </w:r>
      <w:r w:rsidRPr="00C90491">
        <w:rPr>
          <w:rFonts w:ascii="ＭＳ ゴシック" w:eastAsia="ＭＳ ゴシック" w:hAnsi="ＭＳ ゴシック" w:hint="eastAsia"/>
          <w:szCs w:val="21"/>
        </w:rPr>
        <w:t>条（解約時の取扱い）</w:t>
      </w:r>
    </w:p>
    <w:p w14:paraId="6E2F23AB" w14:textId="23ED414E" w:rsidR="00F037C6" w:rsidRPr="00283C92" w:rsidRDefault="00F037C6">
      <w:pPr>
        <w:ind w:firstLineChars="200" w:firstLine="396"/>
        <w:rPr>
          <w:rFonts w:asciiTheme="minorEastAsia" w:eastAsiaTheme="minorEastAsia" w:hAnsiTheme="minorEastAsia"/>
          <w:szCs w:val="21"/>
        </w:rPr>
      </w:pPr>
      <w:r w:rsidRPr="00283C92">
        <w:rPr>
          <w:rFonts w:asciiTheme="minorEastAsia" w:eastAsiaTheme="minorEastAsia" w:hAnsiTheme="minorEastAsia" w:hint="eastAsia"/>
          <w:szCs w:val="21"/>
        </w:rPr>
        <w:t>前条に基づく解約に際しては、当組合の定める方法により、保護預り証券</w:t>
      </w:r>
      <w:r w:rsidR="00185FEF" w:rsidRPr="00283C92">
        <w:rPr>
          <w:rFonts w:asciiTheme="minorEastAsia" w:eastAsiaTheme="minorEastAsia" w:hAnsiTheme="minorEastAsia" w:hint="eastAsia"/>
          <w:szCs w:val="21"/>
        </w:rPr>
        <w:t>およ</w:t>
      </w:r>
      <w:r w:rsidRPr="00283C92">
        <w:rPr>
          <w:rFonts w:asciiTheme="minorEastAsia" w:eastAsiaTheme="minorEastAsia" w:hAnsiTheme="minorEastAsia" w:hint="eastAsia"/>
          <w:szCs w:val="21"/>
        </w:rPr>
        <w:t>び金銭の返還を行います。</w:t>
      </w:r>
    </w:p>
    <w:p w14:paraId="2178372E" w14:textId="07D690F6" w:rsidR="00F037C6" w:rsidRPr="00283C92" w:rsidRDefault="00185FEF" w:rsidP="00185FEF">
      <w:pPr>
        <w:ind w:left="140" w:hangingChars="71" w:hanging="140"/>
        <w:rPr>
          <w:rFonts w:asciiTheme="minorEastAsia" w:eastAsiaTheme="minorEastAsia" w:hAnsiTheme="minorEastAsia"/>
          <w:szCs w:val="21"/>
        </w:rPr>
      </w:pPr>
      <w:r w:rsidRPr="00283C92">
        <w:rPr>
          <w:rFonts w:asciiTheme="minorEastAsia" w:eastAsiaTheme="minorEastAsia" w:hAnsiTheme="minorEastAsia" w:hint="eastAsia"/>
          <w:szCs w:val="21"/>
        </w:rPr>
        <w:t>2</w:t>
      </w:r>
      <w:r w:rsidR="00F037C6" w:rsidRPr="00283C92">
        <w:rPr>
          <w:rFonts w:asciiTheme="minorEastAsia" w:eastAsiaTheme="minorEastAsia" w:hAnsiTheme="minorEastAsia" w:hint="eastAsia"/>
          <w:szCs w:val="21"/>
        </w:rPr>
        <w:t xml:space="preserve">　保護預り証券のうち原状による返還が困難なものについては、当組合の定める方法により、お客様のご指示によって、換金、反対売買等を行ったうえ、売却代金等の返還を行います。</w:t>
      </w:r>
    </w:p>
    <w:p w14:paraId="6FBCB0B0" w14:textId="3DA36717" w:rsidR="00F037C6" w:rsidRPr="00283C92" w:rsidRDefault="00185FEF" w:rsidP="001A4466">
      <w:pPr>
        <w:ind w:left="140" w:hangingChars="71" w:hanging="140"/>
        <w:rPr>
          <w:rFonts w:asciiTheme="minorEastAsia" w:eastAsiaTheme="minorEastAsia" w:hAnsiTheme="minorEastAsia"/>
          <w:szCs w:val="21"/>
        </w:rPr>
      </w:pPr>
      <w:r w:rsidRPr="00283C92">
        <w:rPr>
          <w:rFonts w:asciiTheme="minorEastAsia" w:eastAsiaTheme="minorEastAsia" w:hAnsiTheme="minorEastAsia" w:hint="eastAsia"/>
          <w:szCs w:val="21"/>
        </w:rPr>
        <w:t>3</w:t>
      </w:r>
      <w:r w:rsidR="00F037C6" w:rsidRPr="00283C92">
        <w:rPr>
          <w:rFonts w:asciiTheme="minorEastAsia" w:eastAsiaTheme="minorEastAsia" w:hAnsiTheme="minorEastAsia" w:hint="eastAsia"/>
          <w:szCs w:val="21"/>
        </w:rPr>
        <w:t xml:space="preserve">　お客様の振替決済口座に記載</w:t>
      </w:r>
      <w:r w:rsidRPr="00283C92">
        <w:rPr>
          <w:rFonts w:asciiTheme="minorEastAsia" w:eastAsiaTheme="minorEastAsia" w:hAnsiTheme="minorEastAsia" w:hint="eastAsia"/>
          <w:szCs w:val="21"/>
        </w:rPr>
        <w:t>また</w:t>
      </w:r>
      <w:r w:rsidR="00F037C6" w:rsidRPr="00283C92">
        <w:rPr>
          <w:rFonts w:asciiTheme="minorEastAsia" w:eastAsiaTheme="minorEastAsia" w:hAnsiTheme="minorEastAsia" w:hint="eastAsia"/>
          <w:szCs w:val="21"/>
        </w:rPr>
        <w:t>は記録されている振決国債</w:t>
      </w:r>
      <w:r w:rsidRPr="00283C92">
        <w:rPr>
          <w:rFonts w:asciiTheme="minorEastAsia" w:eastAsiaTheme="minorEastAsia" w:hAnsiTheme="minorEastAsia" w:hint="eastAsia"/>
          <w:szCs w:val="21"/>
        </w:rPr>
        <w:t>およ</w:t>
      </w:r>
      <w:r w:rsidR="00F037C6" w:rsidRPr="00283C92">
        <w:rPr>
          <w:rFonts w:asciiTheme="minorEastAsia" w:eastAsiaTheme="minorEastAsia" w:hAnsiTheme="minorEastAsia" w:hint="eastAsia"/>
          <w:szCs w:val="21"/>
        </w:rPr>
        <w:t>び金銭については、当組合の定める方法により、お客様のご指示によって、換金、反対売買等を行ったうえ、売却代金等の返還を行います。</w:t>
      </w:r>
    </w:p>
    <w:p w14:paraId="34D33504" w14:textId="5360CA96" w:rsidR="00F037C6" w:rsidRPr="00C90491" w:rsidRDefault="00F037C6">
      <w:pPr>
        <w:rPr>
          <w:rFonts w:asciiTheme="majorEastAsia" w:eastAsiaTheme="majorEastAsia" w:hAnsiTheme="majorEastAsia"/>
          <w:szCs w:val="21"/>
        </w:rPr>
      </w:pPr>
      <w:r w:rsidRPr="00C90491">
        <w:rPr>
          <w:rFonts w:asciiTheme="majorEastAsia" w:eastAsiaTheme="majorEastAsia" w:hAnsiTheme="majorEastAsia" w:hint="eastAsia"/>
          <w:szCs w:val="21"/>
        </w:rPr>
        <w:t>第</w:t>
      </w:r>
      <w:r w:rsidR="00185FEF" w:rsidRPr="00C90491">
        <w:rPr>
          <w:rFonts w:asciiTheme="majorEastAsia" w:eastAsiaTheme="majorEastAsia" w:hAnsiTheme="majorEastAsia" w:hint="eastAsia"/>
          <w:szCs w:val="21"/>
        </w:rPr>
        <w:t>2</w:t>
      </w:r>
      <w:r w:rsidR="00D41286">
        <w:rPr>
          <w:rFonts w:asciiTheme="majorEastAsia" w:eastAsiaTheme="majorEastAsia" w:hAnsiTheme="majorEastAsia" w:hint="eastAsia"/>
          <w:szCs w:val="21"/>
        </w:rPr>
        <w:t>2</w:t>
      </w:r>
      <w:r w:rsidRPr="00C90491">
        <w:rPr>
          <w:rFonts w:asciiTheme="majorEastAsia" w:eastAsiaTheme="majorEastAsia" w:hAnsiTheme="majorEastAsia" w:hint="eastAsia"/>
          <w:szCs w:val="21"/>
        </w:rPr>
        <w:t>条（緊急措置）</w:t>
      </w:r>
    </w:p>
    <w:p w14:paraId="14C27344" w14:textId="5F89D7D9" w:rsidR="004E1217" w:rsidRPr="00283C92" w:rsidRDefault="00F037C6" w:rsidP="001A4466">
      <w:pPr>
        <w:pStyle w:val="a6"/>
        <w:ind w:left="198" w:firstLineChars="100" w:firstLine="198"/>
        <w:rPr>
          <w:rFonts w:asciiTheme="minorEastAsia" w:eastAsiaTheme="minorEastAsia" w:hAnsiTheme="minorEastAsia"/>
          <w:szCs w:val="21"/>
        </w:rPr>
      </w:pPr>
      <w:r w:rsidRPr="00283C92">
        <w:rPr>
          <w:rFonts w:asciiTheme="minorEastAsia" w:eastAsiaTheme="minorEastAsia" w:hAnsiTheme="minorEastAsia" w:hint="eastAsia"/>
          <w:szCs w:val="21"/>
        </w:rPr>
        <w:t>法令の定めるところにより振替債等の引渡しを求められたとき、</w:t>
      </w:r>
      <w:r w:rsidR="00185FEF" w:rsidRPr="00283C92">
        <w:rPr>
          <w:rFonts w:asciiTheme="minorEastAsia" w:eastAsiaTheme="minorEastAsia" w:hAnsiTheme="minorEastAsia" w:hint="eastAsia"/>
          <w:szCs w:val="21"/>
        </w:rPr>
        <w:t>また</w:t>
      </w:r>
      <w:r w:rsidRPr="00283C92">
        <w:rPr>
          <w:rFonts w:asciiTheme="minorEastAsia" w:eastAsiaTheme="minorEastAsia" w:hAnsiTheme="minorEastAsia" w:hint="eastAsia"/>
          <w:szCs w:val="21"/>
        </w:rPr>
        <w:t>は店舗等の火災等緊急を要するときは、当組合は臨機の処置をすることができるものとします。</w:t>
      </w:r>
    </w:p>
    <w:p w14:paraId="76F2ECCA" w14:textId="43EEC1FC" w:rsidR="00F037C6" w:rsidRPr="00C90491" w:rsidRDefault="00F037C6">
      <w:pPr>
        <w:rPr>
          <w:rFonts w:ascii="ＭＳ ゴシック" w:eastAsia="ＭＳ ゴシック" w:hAnsi="ＭＳ ゴシック"/>
          <w:szCs w:val="21"/>
        </w:rPr>
      </w:pPr>
      <w:r w:rsidRPr="00C90491">
        <w:rPr>
          <w:rFonts w:ascii="ＭＳ ゴシック" w:eastAsia="ＭＳ ゴシック" w:hAnsi="ＭＳ ゴシック" w:hint="eastAsia"/>
          <w:szCs w:val="21"/>
        </w:rPr>
        <w:t>第</w:t>
      </w:r>
      <w:r w:rsidR="00185FEF" w:rsidRPr="00C90491">
        <w:rPr>
          <w:rFonts w:ascii="ＭＳ ゴシック" w:eastAsia="ＭＳ ゴシック" w:hAnsi="ＭＳ ゴシック" w:hint="eastAsia"/>
          <w:szCs w:val="21"/>
        </w:rPr>
        <w:t>2</w:t>
      </w:r>
      <w:r w:rsidR="00D41286">
        <w:rPr>
          <w:rFonts w:ascii="ＭＳ ゴシック" w:eastAsia="ＭＳ ゴシック" w:hAnsi="ＭＳ ゴシック" w:hint="eastAsia"/>
          <w:szCs w:val="21"/>
        </w:rPr>
        <w:t>3</w:t>
      </w:r>
      <w:r w:rsidRPr="00C90491">
        <w:rPr>
          <w:rFonts w:ascii="ＭＳ ゴシック" w:eastAsia="ＭＳ ゴシック" w:hAnsi="ＭＳ ゴシック" w:hint="eastAsia"/>
          <w:szCs w:val="21"/>
        </w:rPr>
        <w:t>条（公示催告等の調査）</w:t>
      </w:r>
    </w:p>
    <w:p w14:paraId="25115A97" w14:textId="77777777" w:rsidR="001A4466" w:rsidRDefault="00F037C6" w:rsidP="001A4466">
      <w:pPr>
        <w:pStyle w:val="a6"/>
        <w:ind w:leftChars="203" w:left="591" w:hangingChars="96" w:hanging="190"/>
        <w:rPr>
          <w:rFonts w:asciiTheme="minorEastAsia" w:eastAsiaTheme="minorEastAsia" w:hAnsiTheme="minorEastAsia"/>
          <w:szCs w:val="21"/>
        </w:rPr>
      </w:pPr>
      <w:r w:rsidRPr="00283C92">
        <w:rPr>
          <w:rFonts w:asciiTheme="minorEastAsia" w:eastAsiaTheme="minorEastAsia" w:hAnsiTheme="minorEastAsia" w:hint="eastAsia"/>
          <w:szCs w:val="21"/>
        </w:rPr>
        <w:t>当組合は、保護預り証券について、公示催告・除権決定の公告等についての調査義務は負いません。</w:t>
      </w:r>
    </w:p>
    <w:p w14:paraId="155B6680" w14:textId="05B9E5BF" w:rsidR="00636D15" w:rsidRPr="00C90491" w:rsidRDefault="00636D15" w:rsidP="001A4466">
      <w:pPr>
        <w:pStyle w:val="a6"/>
        <w:ind w:leftChars="1" w:left="425" w:hangingChars="214" w:hanging="423"/>
        <w:rPr>
          <w:rFonts w:ascii="ＭＳ ゴシック" w:eastAsia="ＭＳ ゴシック" w:hAnsi="ＭＳ ゴシック"/>
          <w:szCs w:val="21"/>
        </w:rPr>
      </w:pPr>
      <w:r w:rsidRPr="00C90491">
        <w:rPr>
          <w:rFonts w:ascii="ＭＳ ゴシック" w:eastAsia="ＭＳ ゴシック" w:hAnsi="ＭＳ ゴシック" w:hint="eastAsia"/>
          <w:szCs w:val="21"/>
        </w:rPr>
        <w:t>第</w:t>
      </w:r>
      <w:r w:rsidR="00185FEF" w:rsidRPr="00C90491">
        <w:rPr>
          <w:rFonts w:ascii="ＭＳ ゴシック" w:eastAsia="ＭＳ ゴシック" w:hAnsi="ＭＳ ゴシック" w:hint="eastAsia"/>
          <w:szCs w:val="21"/>
        </w:rPr>
        <w:t>2</w:t>
      </w:r>
      <w:r w:rsidR="00D41286">
        <w:rPr>
          <w:rFonts w:ascii="ＭＳ ゴシック" w:eastAsia="ＭＳ ゴシック" w:hAnsi="ＭＳ ゴシック" w:hint="eastAsia"/>
          <w:szCs w:val="21"/>
        </w:rPr>
        <w:t>4</w:t>
      </w:r>
      <w:r w:rsidRPr="00C90491">
        <w:rPr>
          <w:rFonts w:ascii="ＭＳ ゴシック" w:eastAsia="ＭＳ ゴシック" w:hAnsi="ＭＳ ゴシック" w:hint="eastAsia"/>
          <w:szCs w:val="21"/>
        </w:rPr>
        <w:t>条（保護預りに関する権利の譲渡、質入れの禁止）</w:t>
      </w:r>
    </w:p>
    <w:p w14:paraId="095DE595" w14:textId="2A03B63F" w:rsidR="00636D15" w:rsidRPr="00283C92" w:rsidRDefault="00636D15" w:rsidP="001A4466">
      <w:pPr>
        <w:pStyle w:val="a6"/>
        <w:ind w:left="198" w:firstLineChars="100" w:firstLine="198"/>
        <w:rPr>
          <w:rFonts w:asciiTheme="minorEastAsia" w:eastAsiaTheme="minorEastAsia" w:hAnsiTheme="minorEastAsia"/>
          <w:szCs w:val="21"/>
        </w:rPr>
      </w:pPr>
      <w:r w:rsidRPr="00283C92">
        <w:rPr>
          <w:rFonts w:asciiTheme="minorEastAsia" w:eastAsiaTheme="minorEastAsia" w:hAnsiTheme="minorEastAsia" w:hint="eastAsia"/>
          <w:szCs w:val="21"/>
        </w:rPr>
        <w:t>この契約によるお客様の保護預りに関する権利は、譲渡</w:t>
      </w:r>
      <w:r w:rsidR="00185FEF" w:rsidRPr="00283C92">
        <w:rPr>
          <w:rFonts w:asciiTheme="minorEastAsia" w:eastAsiaTheme="minorEastAsia" w:hAnsiTheme="minorEastAsia" w:hint="eastAsia"/>
          <w:szCs w:val="21"/>
        </w:rPr>
        <w:t>また</w:t>
      </w:r>
      <w:r w:rsidRPr="00283C92">
        <w:rPr>
          <w:rFonts w:asciiTheme="minorEastAsia" w:eastAsiaTheme="minorEastAsia" w:hAnsiTheme="minorEastAsia" w:hint="eastAsia"/>
          <w:szCs w:val="21"/>
        </w:rPr>
        <w:t>は質入れすることはできません。</w:t>
      </w:r>
    </w:p>
    <w:p w14:paraId="723D46B0" w14:textId="2B3BA5C0" w:rsidR="00636D15" w:rsidRPr="00C90491" w:rsidRDefault="00636D15" w:rsidP="00636D15">
      <w:pPr>
        <w:rPr>
          <w:rFonts w:ascii="ＭＳ ゴシック" w:eastAsia="ＭＳ ゴシック" w:hAnsi="ＭＳ ゴシック"/>
          <w:szCs w:val="21"/>
        </w:rPr>
      </w:pPr>
      <w:r w:rsidRPr="00C90491">
        <w:rPr>
          <w:rFonts w:ascii="ＭＳ ゴシック" w:eastAsia="ＭＳ ゴシック" w:hAnsi="ＭＳ ゴシック" w:hint="eastAsia"/>
          <w:szCs w:val="21"/>
        </w:rPr>
        <w:t>第</w:t>
      </w:r>
      <w:r w:rsidR="00C90491" w:rsidRPr="00C90491">
        <w:rPr>
          <w:rFonts w:ascii="ＭＳ ゴシック" w:eastAsia="ＭＳ ゴシック" w:hAnsi="ＭＳ ゴシック" w:hint="eastAsia"/>
          <w:szCs w:val="21"/>
        </w:rPr>
        <w:t>2</w:t>
      </w:r>
      <w:r w:rsidR="00D41286">
        <w:rPr>
          <w:rFonts w:ascii="ＭＳ ゴシック" w:eastAsia="ＭＳ ゴシック" w:hAnsi="ＭＳ ゴシック" w:hint="eastAsia"/>
          <w:szCs w:val="21"/>
        </w:rPr>
        <w:t>5</w:t>
      </w:r>
      <w:r w:rsidRPr="00C90491">
        <w:rPr>
          <w:rFonts w:ascii="ＭＳ ゴシック" w:eastAsia="ＭＳ ゴシック" w:hAnsi="ＭＳ ゴシック" w:hint="eastAsia"/>
          <w:szCs w:val="21"/>
        </w:rPr>
        <w:t>条（免責事項）</w:t>
      </w:r>
    </w:p>
    <w:p w14:paraId="33CDCBAB" w14:textId="77777777" w:rsidR="00636D15" w:rsidRPr="00283C92" w:rsidRDefault="00636D15" w:rsidP="00636D15">
      <w:pPr>
        <w:ind w:leftChars="100" w:left="198" w:firstLineChars="100" w:firstLine="198"/>
        <w:rPr>
          <w:rFonts w:asciiTheme="minorEastAsia" w:eastAsiaTheme="minorEastAsia" w:hAnsiTheme="minorEastAsia"/>
          <w:szCs w:val="21"/>
        </w:rPr>
      </w:pPr>
      <w:r w:rsidRPr="00283C92">
        <w:rPr>
          <w:rFonts w:asciiTheme="minorEastAsia" w:eastAsiaTheme="minorEastAsia" w:hAnsiTheme="minorEastAsia" w:hint="eastAsia"/>
          <w:szCs w:val="21"/>
        </w:rPr>
        <w:t>当組合は、次に掲げる場合に生じた損害については、その責を負いません。</w:t>
      </w:r>
    </w:p>
    <w:p w14:paraId="790B312A" w14:textId="57BFC0E4" w:rsidR="00636D15" w:rsidRPr="00283C92" w:rsidRDefault="00636D15" w:rsidP="00636D15">
      <w:pPr>
        <w:ind w:leftChars="100" w:left="396" w:hangingChars="100" w:hanging="198"/>
        <w:rPr>
          <w:rFonts w:asciiTheme="minorEastAsia" w:eastAsiaTheme="minorEastAsia" w:hAnsiTheme="minorEastAsia"/>
          <w:szCs w:val="21"/>
        </w:rPr>
      </w:pPr>
      <w:r w:rsidRPr="00283C92">
        <w:rPr>
          <w:rFonts w:asciiTheme="minorEastAsia" w:eastAsiaTheme="minorEastAsia" w:hAnsiTheme="minorEastAsia" w:hint="eastAsia"/>
          <w:szCs w:val="21"/>
        </w:rPr>
        <w:lastRenderedPageBreak/>
        <w:t>①　第</w:t>
      </w:r>
      <w:r w:rsidR="00185FEF" w:rsidRPr="00283C92">
        <w:rPr>
          <w:rFonts w:asciiTheme="minorEastAsia" w:eastAsiaTheme="minorEastAsia" w:hAnsiTheme="minorEastAsia" w:hint="eastAsia"/>
          <w:szCs w:val="21"/>
        </w:rPr>
        <w:t>16</w:t>
      </w:r>
      <w:r w:rsidRPr="00283C92">
        <w:rPr>
          <w:rFonts w:asciiTheme="minorEastAsia" w:eastAsiaTheme="minorEastAsia" w:hAnsiTheme="minorEastAsia" w:hint="eastAsia"/>
          <w:szCs w:val="21"/>
        </w:rPr>
        <w:t>条第</w:t>
      </w:r>
      <w:r w:rsidR="00185FEF" w:rsidRPr="00283C92">
        <w:rPr>
          <w:rFonts w:asciiTheme="minorEastAsia" w:eastAsiaTheme="minorEastAsia" w:hAnsiTheme="minorEastAsia" w:hint="eastAsia"/>
          <w:szCs w:val="21"/>
        </w:rPr>
        <w:t>1</w:t>
      </w:r>
      <w:r w:rsidRPr="00283C92">
        <w:rPr>
          <w:rFonts w:asciiTheme="minorEastAsia" w:eastAsiaTheme="minorEastAsia" w:hAnsiTheme="minorEastAsia" w:hint="eastAsia"/>
          <w:szCs w:val="21"/>
        </w:rPr>
        <w:t>項による届出の前に生じた損害</w:t>
      </w:r>
    </w:p>
    <w:p w14:paraId="3D6A147D" w14:textId="1CA5B8FB" w:rsidR="00117BA3" w:rsidRPr="00283C92" w:rsidRDefault="00117BA3" w:rsidP="00117BA3">
      <w:pPr>
        <w:pStyle w:val="2"/>
        <w:spacing w:line="240" w:lineRule="auto"/>
        <w:ind w:leftChars="100" w:left="396" w:hangingChars="100" w:hanging="198"/>
        <w:rPr>
          <w:rFonts w:asciiTheme="minorEastAsia" w:eastAsiaTheme="minorEastAsia" w:hAnsiTheme="minorEastAsia"/>
          <w:szCs w:val="21"/>
        </w:rPr>
      </w:pPr>
      <w:r w:rsidRPr="00283C92">
        <w:rPr>
          <w:rFonts w:asciiTheme="minorEastAsia" w:eastAsiaTheme="minorEastAsia" w:hAnsiTheme="minorEastAsia" w:hint="eastAsia"/>
          <w:szCs w:val="21"/>
        </w:rPr>
        <w:t>②　依頼書、諸届その他の書類に使用された印影（</w:t>
      </w:r>
      <w:r w:rsidR="00185FEF" w:rsidRPr="00283C92">
        <w:rPr>
          <w:rFonts w:asciiTheme="minorEastAsia" w:eastAsiaTheme="minorEastAsia" w:hAnsiTheme="minorEastAsia" w:hint="eastAsia"/>
          <w:szCs w:val="21"/>
        </w:rPr>
        <w:t>また</w:t>
      </w:r>
      <w:r w:rsidRPr="00283C92">
        <w:rPr>
          <w:rFonts w:asciiTheme="minorEastAsia" w:eastAsiaTheme="minorEastAsia" w:hAnsiTheme="minorEastAsia" w:hint="eastAsia"/>
          <w:szCs w:val="21"/>
        </w:rPr>
        <w:t>は署名）を届出の印鑑（</w:t>
      </w:r>
      <w:r w:rsidR="00185FEF" w:rsidRPr="00283C92">
        <w:rPr>
          <w:rFonts w:asciiTheme="minorEastAsia" w:eastAsiaTheme="minorEastAsia" w:hAnsiTheme="minorEastAsia" w:hint="eastAsia"/>
          <w:szCs w:val="21"/>
        </w:rPr>
        <w:t>また</w:t>
      </w:r>
      <w:r w:rsidRPr="00283C92">
        <w:rPr>
          <w:rFonts w:asciiTheme="minorEastAsia" w:eastAsiaTheme="minorEastAsia" w:hAnsiTheme="minorEastAsia" w:hint="eastAsia"/>
          <w:szCs w:val="21"/>
        </w:rPr>
        <w:t>は署名鑑）と相当の注意をもって照合し、相違ないものと認めて国債証券等の受入れ</w:t>
      </w:r>
      <w:r w:rsidR="00185FEF" w:rsidRPr="00283C92">
        <w:rPr>
          <w:rFonts w:asciiTheme="minorEastAsia" w:eastAsiaTheme="minorEastAsia" w:hAnsiTheme="minorEastAsia" w:hint="eastAsia"/>
          <w:szCs w:val="21"/>
        </w:rPr>
        <w:t>また</w:t>
      </w:r>
      <w:r w:rsidRPr="00283C92">
        <w:rPr>
          <w:rFonts w:asciiTheme="minorEastAsia" w:eastAsiaTheme="minorEastAsia" w:hAnsiTheme="minorEastAsia" w:hint="eastAsia"/>
          <w:szCs w:val="21"/>
        </w:rPr>
        <w:t>は保護預り証券の返還、振決国債の振替</w:t>
      </w:r>
      <w:r w:rsidR="00185FEF" w:rsidRPr="00283C92">
        <w:rPr>
          <w:rFonts w:asciiTheme="minorEastAsia" w:eastAsiaTheme="minorEastAsia" w:hAnsiTheme="minorEastAsia" w:hint="eastAsia"/>
          <w:szCs w:val="21"/>
        </w:rPr>
        <w:t>また</w:t>
      </w:r>
      <w:r w:rsidRPr="00283C92">
        <w:rPr>
          <w:rFonts w:asciiTheme="minorEastAsia" w:eastAsiaTheme="minorEastAsia" w:hAnsiTheme="minorEastAsia" w:hint="eastAsia"/>
          <w:szCs w:val="21"/>
        </w:rPr>
        <w:t>は抹消、その他の取扱いをしたうえで、当該書類について偽造、変造その他の事故があった場合に生じた損害</w:t>
      </w:r>
    </w:p>
    <w:p w14:paraId="29A0DF8B" w14:textId="02D489D7" w:rsidR="00117BA3" w:rsidRPr="00283C92" w:rsidRDefault="00117BA3" w:rsidP="00117BA3">
      <w:pPr>
        <w:ind w:leftChars="100" w:left="396" w:hangingChars="100" w:hanging="198"/>
        <w:rPr>
          <w:rFonts w:asciiTheme="minorEastAsia" w:eastAsiaTheme="minorEastAsia" w:hAnsiTheme="minorEastAsia"/>
          <w:szCs w:val="21"/>
        </w:rPr>
      </w:pPr>
      <w:r w:rsidRPr="00283C92">
        <w:rPr>
          <w:rFonts w:asciiTheme="minorEastAsia" w:eastAsiaTheme="minorEastAsia" w:hAnsiTheme="minorEastAsia" w:hint="eastAsia"/>
          <w:szCs w:val="21"/>
        </w:rPr>
        <w:t>③  依頼書に使用された印影（</w:t>
      </w:r>
      <w:r w:rsidR="00185FEF" w:rsidRPr="00283C92">
        <w:rPr>
          <w:rFonts w:asciiTheme="minorEastAsia" w:eastAsiaTheme="minorEastAsia" w:hAnsiTheme="minorEastAsia" w:hint="eastAsia"/>
          <w:szCs w:val="21"/>
        </w:rPr>
        <w:t>また</w:t>
      </w:r>
      <w:r w:rsidRPr="00283C92">
        <w:rPr>
          <w:rFonts w:asciiTheme="minorEastAsia" w:eastAsiaTheme="minorEastAsia" w:hAnsiTheme="minorEastAsia" w:hint="eastAsia"/>
          <w:szCs w:val="21"/>
        </w:rPr>
        <w:t>は署名）が届出の印鑑（</w:t>
      </w:r>
      <w:r w:rsidR="00185FEF" w:rsidRPr="00283C92">
        <w:rPr>
          <w:rFonts w:asciiTheme="minorEastAsia" w:eastAsiaTheme="minorEastAsia" w:hAnsiTheme="minorEastAsia" w:hint="eastAsia"/>
          <w:szCs w:val="21"/>
        </w:rPr>
        <w:t>また</w:t>
      </w:r>
      <w:r w:rsidRPr="00283C92">
        <w:rPr>
          <w:rFonts w:asciiTheme="minorEastAsia" w:eastAsiaTheme="minorEastAsia" w:hAnsiTheme="minorEastAsia" w:hint="eastAsia"/>
          <w:szCs w:val="21"/>
        </w:rPr>
        <w:t>は署名鑑）と相違するため、国債証券等を受入れ</w:t>
      </w:r>
      <w:r w:rsidR="00185FEF" w:rsidRPr="00283C92">
        <w:rPr>
          <w:rFonts w:asciiTheme="minorEastAsia" w:eastAsiaTheme="minorEastAsia" w:hAnsiTheme="minorEastAsia" w:hint="eastAsia"/>
          <w:szCs w:val="21"/>
        </w:rPr>
        <w:t>また</w:t>
      </w:r>
      <w:r w:rsidRPr="00283C92">
        <w:rPr>
          <w:rFonts w:asciiTheme="minorEastAsia" w:eastAsiaTheme="minorEastAsia" w:hAnsiTheme="minorEastAsia" w:hint="eastAsia"/>
          <w:szCs w:val="21"/>
        </w:rPr>
        <w:t>は保護預り証券を返還、</w:t>
      </w:r>
      <w:r w:rsidR="00185FEF" w:rsidRPr="00283C92">
        <w:rPr>
          <w:rFonts w:asciiTheme="minorEastAsia" w:eastAsiaTheme="minorEastAsia" w:hAnsiTheme="minorEastAsia" w:hint="eastAsia"/>
          <w:szCs w:val="21"/>
        </w:rPr>
        <w:t>また</w:t>
      </w:r>
      <w:r w:rsidRPr="00283C92">
        <w:rPr>
          <w:rFonts w:asciiTheme="minorEastAsia" w:eastAsiaTheme="minorEastAsia" w:hAnsiTheme="minorEastAsia" w:hint="eastAsia"/>
          <w:szCs w:val="21"/>
        </w:rPr>
        <w:t>は振決国債の振替</w:t>
      </w:r>
      <w:r w:rsidR="00185FEF" w:rsidRPr="00283C92">
        <w:rPr>
          <w:rFonts w:asciiTheme="minorEastAsia" w:eastAsiaTheme="minorEastAsia" w:hAnsiTheme="minorEastAsia" w:hint="eastAsia"/>
          <w:szCs w:val="21"/>
        </w:rPr>
        <w:t>また</w:t>
      </w:r>
      <w:r w:rsidRPr="00283C92">
        <w:rPr>
          <w:rFonts w:asciiTheme="minorEastAsia" w:eastAsiaTheme="minorEastAsia" w:hAnsiTheme="minorEastAsia" w:hint="eastAsia"/>
          <w:szCs w:val="21"/>
        </w:rPr>
        <w:t>は抹消をしなかった場合に生じた損害</w:t>
      </w:r>
    </w:p>
    <w:p w14:paraId="1BACB310" w14:textId="7A84C685" w:rsidR="00117BA3" w:rsidRPr="00283C92" w:rsidRDefault="00117BA3" w:rsidP="007C4BD4">
      <w:pPr>
        <w:pStyle w:val="30"/>
        <w:spacing w:line="240" w:lineRule="auto"/>
        <w:ind w:leftChars="100" w:left="396" w:rightChars="0" w:right="0" w:hangingChars="100" w:hanging="198"/>
        <w:rPr>
          <w:rFonts w:asciiTheme="minorEastAsia" w:eastAsiaTheme="minorEastAsia" w:hAnsiTheme="minorEastAsia"/>
          <w:szCs w:val="21"/>
        </w:rPr>
      </w:pPr>
      <w:r w:rsidRPr="00283C92">
        <w:rPr>
          <w:rFonts w:asciiTheme="minorEastAsia" w:eastAsiaTheme="minorEastAsia" w:hAnsiTheme="minorEastAsia" w:hint="eastAsia"/>
          <w:szCs w:val="21"/>
        </w:rPr>
        <w:t>④  災害、事変その他の不可抗力の事由が発生し、</w:t>
      </w:r>
      <w:r w:rsidR="00FA28F5" w:rsidRPr="00283C92">
        <w:rPr>
          <w:rFonts w:asciiTheme="minorEastAsia" w:eastAsiaTheme="minorEastAsia" w:hAnsiTheme="minorEastAsia" w:hint="eastAsia"/>
          <w:szCs w:val="21"/>
        </w:rPr>
        <w:t>また</w:t>
      </w:r>
      <w:r w:rsidRPr="00283C92">
        <w:rPr>
          <w:rFonts w:asciiTheme="minorEastAsia" w:eastAsiaTheme="minorEastAsia" w:hAnsiTheme="minorEastAsia" w:hint="eastAsia"/>
          <w:szCs w:val="21"/>
        </w:rPr>
        <w:t>は当組合の責めによらない事由により保管施設</w:t>
      </w:r>
      <w:r w:rsidR="00FA28F5" w:rsidRPr="00283C92">
        <w:rPr>
          <w:rFonts w:asciiTheme="minorEastAsia" w:eastAsiaTheme="minorEastAsia" w:hAnsiTheme="minorEastAsia" w:hint="eastAsia"/>
          <w:szCs w:val="21"/>
        </w:rPr>
        <w:t>また</w:t>
      </w:r>
      <w:r w:rsidRPr="00283C92">
        <w:rPr>
          <w:rFonts w:asciiTheme="minorEastAsia" w:eastAsiaTheme="minorEastAsia" w:hAnsiTheme="minorEastAsia" w:hint="eastAsia"/>
          <w:szCs w:val="21"/>
        </w:rPr>
        <w:t>は記録設備の故障等が発生したため、国債証券等の受入れ</w:t>
      </w:r>
      <w:r w:rsidR="00FA28F5" w:rsidRPr="00283C92">
        <w:rPr>
          <w:rFonts w:asciiTheme="minorEastAsia" w:eastAsiaTheme="minorEastAsia" w:hAnsiTheme="minorEastAsia" w:hint="eastAsia"/>
          <w:szCs w:val="21"/>
        </w:rPr>
        <w:t>また</w:t>
      </w:r>
      <w:r w:rsidRPr="00283C92">
        <w:rPr>
          <w:rFonts w:asciiTheme="minorEastAsia" w:eastAsiaTheme="minorEastAsia" w:hAnsiTheme="minorEastAsia" w:hint="eastAsia"/>
          <w:szCs w:val="21"/>
        </w:rPr>
        <w:t>は保護預り証券の返還、</w:t>
      </w:r>
      <w:r w:rsidR="00FA28F5" w:rsidRPr="00283C92">
        <w:rPr>
          <w:rFonts w:asciiTheme="minorEastAsia" w:eastAsiaTheme="minorEastAsia" w:hAnsiTheme="minorEastAsia" w:hint="eastAsia"/>
          <w:szCs w:val="21"/>
        </w:rPr>
        <w:t>また</w:t>
      </w:r>
      <w:r w:rsidR="007C4BD4" w:rsidRPr="00283C92">
        <w:rPr>
          <w:rFonts w:asciiTheme="minorEastAsia" w:eastAsiaTheme="minorEastAsia" w:hAnsiTheme="minorEastAsia" w:hint="eastAsia"/>
          <w:szCs w:val="21"/>
        </w:rPr>
        <w:t>は</w:t>
      </w:r>
      <w:r w:rsidRPr="00283C92">
        <w:rPr>
          <w:rFonts w:asciiTheme="minorEastAsia" w:eastAsiaTheme="minorEastAsia" w:hAnsiTheme="minorEastAsia" w:hint="eastAsia"/>
          <w:szCs w:val="21"/>
        </w:rPr>
        <w:t>振決国債の振替</w:t>
      </w:r>
      <w:r w:rsidR="00FA28F5" w:rsidRPr="00283C92">
        <w:rPr>
          <w:rFonts w:asciiTheme="minorEastAsia" w:eastAsiaTheme="minorEastAsia" w:hAnsiTheme="minorEastAsia" w:hint="eastAsia"/>
          <w:szCs w:val="21"/>
        </w:rPr>
        <w:t>また</w:t>
      </w:r>
      <w:r w:rsidRPr="00283C92">
        <w:rPr>
          <w:rFonts w:asciiTheme="minorEastAsia" w:eastAsiaTheme="minorEastAsia" w:hAnsiTheme="minorEastAsia" w:hint="eastAsia"/>
          <w:szCs w:val="21"/>
        </w:rPr>
        <w:t>は抹消に直ちには応じられない場合に生じた損害</w:t>
      </w:r>
    </w:p>
    <w:p w14:paraId="4B5E1EF0" w14:textId="3761DEDF" w:rsidR="00F037C6" w:rsidRPr="00283C92" w:rsidRDefault="00F037C6">
      <w:pPr>
        <w:pStyle w:val="2"/>
        <w:spacing w:line="240" w:lineRule="auto"/>
        <w:ind w:leftChars="100" w:left="396" w:hangingChars="100" w:hanging="198"/>
        <w:rPr>
          <w:rFonts w:asciiTheme="minorEastAsia" w:eastAsiaTheme="minorEastAsia" w:hAnsiTheme="minorEastAsia"/>
          <w:szCs w:val="21"/>
        </w:rPr>
      </w:pPr>
      <w:r w:rsidRPr="00283C92">
        <w:rPr>
          <w:rFonts w:asciiTheme="minorEastAsia" w:eastAsiaTheme="minorEastAsia" w:hAnsiTheme="minorEastAsia" w:hint="eastAsia"/>
          <w:szCs w:val="21"/>
        </w:rPr>
        <w:t>⑤　前号の事由により、保護預り証券が紛失、滅失、毀損等した場合、</w:t>
      </w:r>
      <w:r w:rsidR="00FA28F5" w:rsidRPr="00283C92">
        <w:rPr>
          <w:rFonts w:asciiTheme="minorEastAsia" w:eastAsiaTheme="minorEastAsia" w:hAnsiTheme="minorEastAsia" w:hint="eastAsia"/>
          <w:szCs w:val="21"/>
        </w:rPr>
        <w:t>また</w:t>
      </w:r>
      <w:r w:rsidRPr="00283C92">
        <w:rPr>
          <w:rFonts w:asciiTheme="minorEastAsia" w:eastAsiaTheme="minorEastAsia" w:hAnsiTheme="minorEastAsia" w:hint="eastAsia"/>
          <w:szCs w:val="21"/>
        </w:rPr>
        <w:t>は第</w:t>
      </w:r>
      <w:r w:rsidR="00FA28F5" w:rsidRPr="00283C92">
        <w:rPr>
          <w:rFonts w:asciiTheme="minorEastAsia" w:eastAsiaTheme="minorEastAsia" w:hAnsiTheme="minorEastAsia" w:hint="eastAsia"/>
          <w:szCs w:val="21"/>
        </w:rPr>
        <w:t>14</w:t>
      </w:r>
      <w:r w:rsidRPr="00283C92">
        <w:rPr>
          <w:rFonts w:asciiTheme="minorEastAsia" w:eastAsiaTheme="minorEastAsia" w:hAnsiTheme="minorEastAsia" w:hint="eastAsia"/>
          <w:szCs w:val="21"/>
        </w:rPr>
        <w:t>条による償還金等の指定口座への入金が遅延した場合に生じた損害</w:t>
      </w:r>
    </w:p>
    <w:p w14:paraId="48D516F1" w14:textId="5AC07017" w:rsidR="00F037C6" w:rsidRDefault="00F037C6" w:rsidP="003C2285">
      <w:pPr>
        <w:ind w:leftChars="100" w:left="396" w:hangingChars="100" w:hanging="198"/>
        <w:rPr>
          <w:rFonts w:asciiTheme="minorEastAsia" w:eastAsiaTheme="minorEastAsia" w:hAnsiTheme="minorEastAsia"/>
          <w:szCs w:val="21"/>
        </w:rPr>
      </w:pPr>
      <w:r w:rsidRPr="00283C92">
        <w:rPr>
          <w:rFonts w:asciiTheme="minorEastAsia" w:eastAsiaTheme="minorEastAsia" w:hAnsiTheme="minorEastAsia" w:hint="eastAsia"/>
          <w:szCs w:val="21"/>
        </w:rPr>
        <w:t>⑥　第</w:t>
      </w:r>
      <w:r w:rsidR="00FA28F5" w:rsidRPr="00283C92">
        <w:rPr>
          <w:rFonts w:asciiTheme="minorEastAsia" w:eastAsiaTheme="minorEastAsia" w:hAnsiTheme="minorEastAsia" w:hint="eastAsia"/>
          <w:szCs w:val="21"/>
        </w:rPr>
        <w:t>2</w:t>
      </w:r>
      <w:r w:rsidR="00DB4916">
        <w:rPr>
          <w:rFonts w:asciiTheme="minorEastAsia" w:eastAsiaTheme="minorEastAsia" w:hAnsiTheme="minorEastAsia" w:hint="eastAsia"/>
          <w:szCs w:val="21"/>
        </w:rPr>
        <w:t>2</w:t>
      </w:r>
      <w:r w:rsidRPr="00283C92">
        <w:rPr>
          <w:rFonts w:asciiTheme="minorEastAsia" w:eastAsiaTheme="minorEastAsia" w:hAnsiTheme="minorEastAsia" w:hint="eastAsia"/>
          <w:szCs w:val="21"/>
        </w:rPr>
        <w:t>条の事由により、当組合が臨機の処置をした場合に生じた損害</w:t>
      </w:r>
    </w:p>
    <w:p w14:paraId="31DE0979" w14:textId="12009349" w:rsidR="00F037C6" w:rsidRPr="00C90491" w:rsidRDefault="00F037C6">
      <w:pPr>
        <w:rPr>
          <w:rFonts w:ascii="ＭＳ ゴシック" w:eastAsia="ＭＳ ゴシック" w:hAnsi="ＭＳ ゴシック"/>
          <w:szCs w:val="21"/>
        </w:rPr>
      </w:pPr>
      <w:r w:rsidRPr="00C90491">
        <w:rPr>
          <w:rFonts w:ascii="ＭＳ ゴシック" w:eastAsia="ＭＳ ゴシック" w:hAnsi="ＭＳ ゴシック" w:hint="eastAsia"/>
          <w:szCs w:val="21"/>
        </w:rPr>
        <w:t>第</w:t>
      </w:r>
      <w:r w:rsidR="008C1B3A" w:rsidRPr="00C90491">
        <w:rPr>
          <w:rFonts w:ascii="ＭＳ ゴシック" w:eastAsia="ＭＳ ゴシック" w:hAnsi="ＭＳ ゴシック" w:hint="eastAsia"/>
          <w:szCs w:val="21"/>
        </w:rPr>
        <w:t>2</w:t>
      </w:r>
      <w:r w:rsidR="00DB4916">
        <w:rPr>
          <w:rFonts w:ascii="ＭＳ ゴシック" w:eastAsia="ＭＳ ゴシック" w:hAnsi="ＭＳ ゴシック" w:hint="eastAsia"/>
          <w:szCs w:val="21"/>
        </w:rPr>
        <w:t>6</w:t>
      </w:r>
      <w:r w:rsidRPr="00C90491">
        <w:rPr>
          <w:rFonts w:ascii="ＭＳ ゴシック" w:eastAsia="ＭＳ ゴシック" w:hAnsi="ＭＳ ゴシック" w:hint="eastAsia"/>
          <w:szCs w:val="21"/>
        </w:rPr>
        <w:t>条（規定の変更）</w:t>
      </w:r>
    </w:p>
    <w:p w14:paraId="2E1E2C58" w14:textId="766785B8" w:rsidR="00F037C6" w:rsidRPr="00283C92" w:rsidRDefault="00E17693">
      <w:pPr>
        <w:pStyle w:val="a6"/>
        <w:ind w:left="198" w:firstLineChars="100" w:firstLine="198"/>
        <w:rPr>
          <w:rFonts w:asciiTheme="minorEastAsia" w:eastAsiaTheme="minorEastAsia" w:hAnsiTheme="minorEastAsia"/>
          <w:szCs w:val="21"/>
        </w:rPr>
      </w:pPr>
      <w:r w:rsidRPr="00283C92">
        <w:rPr>
          <w:rFonts w:asciiTheme="minorEastAsia" w:eastAsiaTheme="minorEastAsia" w:hAnsiTheme="minorEastAsia" w:hint="eastAsia"/>
          <w:szCs w:val="21"/>
        </w:rPr>
        <w:t>この規定は、民法に定める定型約款に該当します。</w:t>
      </w:r>
      <w:r w:rsidR="00F037C6" w:rsidRPr="00283C92">
        <w:rPr>
          <w:rFonts w:asciiTheme="minorEastAsia" w:eastAsiaTheme="minorEastAsia" w:hAnsiTheme="minorEastAsia" w:hint="eastAsia"/>
          <w:szCs w:val="21"/>
        </w:rPr>
        <w:t>この規定は法令の変更その他必要な事由が生じたときに</w:t>
      </w:r>
      <w:r w:rsidR="0030512C" w:rsidRPr="00283C92">
        <w:rPr>
          <w:rFonts w:asciiTheme="minorEastAsia" w:eastAsiaTheme="minorEastAsia" w:hAnsiTheme="minorEastAsia" w:hint="eastAsia"/>
          <w:szCs w:val="21"/>
        </w:rPr>
        <w:t>、民法</w:t>
      </w:r>
      <w:r w:rsidRPr="00283C92">
        <w:rPr>
          <w:rFonts w:asciiTheme="minorEastAsia" w:eastAsiaTheme="minorEastAsia" w:hAnsiTheme="minorEastAsia" w:hint="eastAsia"/>
          <w:szCs w:val="21"/>
        </w:rPr>
        <w:t>の定型約款の変更</w:t>
      </w:r>
      <w:r w:rsidR="0030512C" w:rsidRPr="00283C92">
        <w:rPr>
          <w:rFonts w:asciiTheme="minorEastAsia" w:eastAsiaTheme="minorEastAsia" w:hAnsiTheme="minorEastAsia" w:hint="eastAsia"/>
          <w:szCs w:val="21"/>
        </w:rPr>
        <w:t>の規定に基づき</w:t>
      </w:r>
      <w:r w:rsidR="00F037C6" w:rsidRPr="00283C92">
        <w:rPr>
          <w:rFonts w:asciiTheme="minorEastAsia" w:eastAsiaTheme="minorEastAsia" w:hAnsiTheme="minorEastAsia" w:hint="eastAsia"/>
          <w:szCs w:val="21"/>
        </w:rPr>
        <w:t>変更することがあります。</w:t>
      </w:r>
      <w:r w:rsidR="0030512C" w:rsidRPr="00283C92">
        <w:rPr>
          <w:rFonts w:asciiTheme="minorEastAsia" w:eastAsiaTheme="minorEastAsia" w:hAnsiTheme="minorEastAsia" w:hint="eastAsia"/>
          <w:szCs w:val="21"/>
        </w:rPr>
        <w:t>変更を行う旨および変更後の規定の内容ならびにその効力発生時期は、効力発生時期が到来するまでに店頭表示、インターネット</w:t>
      </w:r>
      <w:r w:rsidR="008C1B3A" w:rsidRPr="00283C92">
        <w:rPr>
          <w:rFonts w:asciiTheme="minorEastAsia" w:eastAsiaTheme="minorEastAsia" w:hAnsiTheme="minorEastAsia" w:hint="eastAsia"/>
          <w:szCs w:val="21"/>
        </w:rPr>
        <w:t>また</w:t>
      </w:r>
      <w:r w:rsidR="0030512C" w:rsidRPr="00283C92">
        <w:rPr>
          <w:rFonts w:asciiTheme="minorEastAsia" w:eastAsiaTheme="minorEastAsia" w:hAnsiTheme="minorEastAsia" w:hint="eastAsia"/>
          <w:szCs w:val="21"/>
        </w:rPr>
        <w:t>はその他相当の方法により周知します。</w:t>
      </w:r>
    </w:p>
    <w:p w14:paraId="5697E716" w14:textId="77777777" w:rsidR="00F037C6" w:rsidRDefault="00F037C6">
      <w:pPr>
        <w:ind w:left="50"/>
        <w:rPr>
          <w:rFonts w:asciiTheme="minorEastAsia" w:eastAsiaTheme="minorEastAsia" w:hAnsiTheme="minorEastAsia"/>
          <w:szCs w:val="21"/>
        </w:rPr>
      </w:pPr>
    </w:p>
    <w:p w14:paraId="01139D83" w14:textId="096711D7" w:rsidR="00F037C6" w:rsidRDefault="00B83542" w:rsidP="00CB4342">
      <w:pPr>
        <w:pStyle w:val="ab"/>
      </w:pPr>
      <w:r>
        <w:rPr>
          <w:rFonts w:hint="eastAsia"/>
        </w:rPr>
        <w:t>以　上</w:t>
      </w:r>
    </w:p>
    <w:p w14:paraId="2729FA8D" w14:textId="77777777" w:rsidR="00CB4342" w:rsidRPr="003B26C5" w:rsidRDefault="00CB4342" w:rsidP="00CB4342">
      <w:pPr>
        <w:ind w:left="50"/>
        <w:jc w:val="left"/>
        <w:rPr>
          <w:rFonts w:ascii="ＭＳ ゴシック" w:eastAsia="ＭＳ ゴシック" w:hAnsi="ＭＳ ゴシック"/>
          <w:szCs w:val="21"/>
        </w:rPr>
      </w:pPr>
    </w:p>
    <w:p w14:paraId="688E6867" w14:textId="321631FC" w:rsidR="00F037C6" w:rsidRPr="00B578E2" w:rsidRDefault="00B578E2" w:rsidP="00436B64">
      <w:pPr>
        <w:rPr>
          <w:rFonts w:asciiTheme="minorEastAsia" w:eastAsiaTheme="minorEastAsia" w:hAnsiTheme="minorEastAsia"/>
        </w:rPr>
      </w:pPr>
      <w:r>
        <w:rPr>
          <w:rFonts w:asciiTheme="minorEastAsia" w:eastAsiaTheme="minorEastAsia" w:hAnsiTheme="minorEastAsia" w:hint="eastAsia"/>
        </w:rPr>
        <w:t>2026</w:t>
      </w:r>
      <w:r w:rsidR="00B34502" w:rsidRPr="00B578E2">
        <w:rPr>
          <w:rFonts w:asciiTheme="minorEastAsia" w:eastAsiaTheme="minorEastAsia" w:hAnsiTheme="minorEastAsia" w:hint="eastAsia"/>
        </w:rPr>
        <w:t>年</w:t>
      </w:r>
      <w:r w:rsidRPr="00B578E2">
        <w:rPr>
          <w:rFonts w:asciiTheme="minorEastAsia" w:eastAsiaTheme="minorEastAsia" w:hAnsiTheme="minorEastAsia" w:hint="eastAsia"/>
        </w:rPr>
        <w:t>4月13日</w:t>
      </w:r>
    </w:p>
    <w:sectPr w:rsidR="00F037C6" w:rsidRPr="00B578E2" w:rsidSect="008107FF">
      <w:footerReference w:type="default" r:id="rId8"/>
      <w:pgSz w:w="11906" w:h="16838" w:code="9"/>
      <w:pgMar w:top="1701" w:right="851" w:bottom="1134" w:left="1418" w:header="851" w:footer="284" w:gutter="0"/>
      <w:cols w:space="425"/>
      <w:docGrid w:type="linesAndChars" w:linePitch="333" w:charSpace="-25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3FFF0" w14:textId="77777777" w:rsidR="00A21BEE" w:rsidRDefault="00A21BEE">
      <w:r>
        <w:separator/>
      </w:r>
    </w:p>
  </w:endnote>
  <w:endnote w:type="continuationSeparator" w:id="0">
    <w:p w14:paraId="20FF5A46" w14:textId="77777777" w:rsidR="00A21BEE" w:rsidRDefault="00A21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notTrueType/>
    <w:pitch w:val="fixed"/>
    <w:sig w:usb0="00000000"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568579"/>
      <w:docPartObj>
        <w:docPartGallery w:val="Page Numbers (Bottom of Page)"/>
        <w:docPartUnique/>
      </w:docPartObj>
    </w:sdtPr>
    <w:sdtEndPr/>
    <w:sdtContent>
      <w:p w14:paraId="09273973" w14:textId="7BB24D31" w:rsidR="00B3205E" w:rsidRDefault="00B3205E">
        <w:pPr>
          <w:pStyle w:val="a4"/>
          <w:jc w:val="center"/>
        </w:pPr>
        <w:r>
          <w:fldChar w:fldCharType="begin"/>
        </w:r>
        <w:r>
          <w:instrText>PAGE   \* MERGEFORMAT</w:instrText>
        </w:r>
        <w:r>
          <w:fldChar w:fldCharType="separate"/>
        </w:r>
        <w:r>
          <w:rPr>
            <w:lang w:val="ja-JP"/>
          </w:rPr>
          <w:t>2</w:t>
        </w:r>
        <w:r>
          <w:fldChar w:fldCharType="end"/>
        </w:r>
      </w:p>
    </w:sdtContent>
  </w:sdt>
  <w:p w14:paraId="1D5B8AE1" w14:textId="77777777" w:rsidR="0050287E" w:rsidRPr="00B258F0" w:rsidRDefault="0050287E">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CBB805" w14:textId="77777777" w:rsidR="00A21BEE" w:rsidRDefault="00A21BEE">
      <w:r>
        <w:separator/>
      </w:r>
    </w:p>
  </w:footnote>
  <w:footnote w:type="continuationSeparator" w:id="0">
    <w:p w14:paraId="14F2013F" w14:textId="77777777" w:rsidR="00A21BEE" w:rsidRDefault="00A21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82B79"/>
    <w:multiLevelType w:val="hybridMultilevel"/>
    <w:tmpl w:val="5E4E3A74"/>
    <w:lvl w:ilvl="0" w:tplc="D422AD36">
      <w:start w:val="1"/>
      <w:numFmt w:val="decimalEnclosedCircle"/>
      <w:lvlText w:val="%1"/>
      <w:lvlJc w:val="left"/>
      <w:pPr>
        <w:ind w:left="558" w:hanging="360"/>
      </w:pPr>
      <w:rPr>
        <w:rFonts w:hint="default"/>
      </w:rPr>
    </w:lvl>
    <w:lvl w:ilvl="1" w:tplc="04090017" w:tentative="1">
      <w:start w:val="1"/>
      <w:numFmt w:val="aiueoFullWidth"/>
      <w:lvlText w:val="(%2)"/>
      <w:lvlJc w:val="left"/>
      <w:pPr>
        <w:ind w:left="1078" w:hanging="440"/>
      </w:pPr>
    </w:lvl>
    <w:lvl w:ilvl="2" w:tplc="04090011" w:tentative="1">
      <w:start w:val="1"/>
      <w:numFmt w:val="decimalEnclosedCircle"/>
      <w:lvlText w:val="%3"/>
      <w:lvlJc w:val="left"/>
      <w:pPr>
        <w:ind w:left="1518" w:hanging="440"/>
      </w:pPr>
    </w:lvl>
    <w:lvl w:ilvl="3" w:tplc="0409000F" w:tentative="1">
      <w:start w:val="1"/>
      <w:numFmt w:val="decimal"/>
      <w:lvlText w:val="%4."/>
      <w:lvlJc w:val="left"/>
      <w:pPr>
        <w:ind w:left="1958" w:hanging="440"/>
      </w:pPr>
    </w:lvl>
    <w:lvl w:ilvl="4" w:tplc="04090017" w:tentative="1">
      <w:start w:val="1"/>
      <w:numFmt w:val="aiueoFullWidth"/>
      <w:lvlText w:val="(%5)"/>
      <w:lvlJc w:val="left"/>
      <w:pPr>
        <w:ind w:left="2398" w:hanging="440"/>
      </w:pPr>
    </w:lvl>
    <w:lvl w:ilvl="5" w:tplc="04090011" w:tentative="1">
      <w:start w:val="1"/>
      <w:numFmt w:val="decimalEnclosedCircle"/>
      <w:lvlText w:val="%6"/>
      <w:lvlJc w:val="left"/>
      <w:pPr>
        <w:ind w:left="2838" w:hanging="440"/>
      </w:pPr>
    </w:lvl>
    <w:lvl w:ilvl="6" w:tplc="0409000F" w:tentative="1">
      <w:start w:val="1"/>
      <w:numFmt w:val="decimal"/>
      <w:lvlText w:val="%7."/>
      <w:lvlJc w:val="left"/>
      <w:pPr>
        <w:ind w:left="3278" w:hanging="440"/>
      </w:pPr>
    </w:lvl>
    <w:lvl w:ilvl="7" w:tplc="04090017" w:tentative="1">
      <w:start w:val="1"/>
      <w:numFmt w:val="aiueoFullWidth"/>
      <w:lvlText w:val="(%8)"/>
      <w:lvlJc w:val="left"/>
      <w:pPr>
        <w:ind w:left="3718" w:hanging="440"/>
      </w:pPr>
    </w:lvl>
    <w:lvl w:ilvl="8" w:tplc="04090011" w:tentative="1">
      <w:start w:val="1"/>
      <w:numFmt w:val="decimalEnclosedCircle"/>
      <w:lvlText w:val="%9"/>
      <w:lvlJc w:val="left"/>
      <w:pPr>
        <w:ind w:left="4158" w:hanging="440"/>
      </w:pPr>
    </w:lvl>
  </w:abstractNum>
  <w:abstractNum w:abstractNumId="1" w15:restartNumberingAfterBreak="0">
    <w:nsid w:val="13BC3872"/>
    <w:multiLevelType w:val="hybridMultilevel"/>
    <w:tmpl w:val="C46E2916"/>
    <w:lvl w:ilvl="0" w:tplc="72DCC8AA">
      <w:start w:val="1"/>
      <w:numFmt w:val="decimalEnclosedCircle"/>
      <w:lvlText w:val="%1"/>
      <w:lvlJc w:val="left"/>
      <w:pPr>
        <w:ind w:left="558" w:hanging="360"/>
      </w:pPr>
      <w:rPr>
        <w:rFonts w:hint="default"/>
      </w:rPr>
    </w:lvl>
    <w:lvl w:ilvl="1" w:tplc="04090017" w:tentative="1">
      <w:start w:val="1"/>
      <w:numFmt w:val="aiueoFullWidth"/>
      <w:lvlText w:val="(%2)"/>
      <w:lvlJc w:val="left"/>
      <w:pPr>
        <w:ind w:left="1078" w:hanging="440"/>
      </w:pPr>
    </w:lvl>
    <w:lvl w:ilvl="2" w:tplc="04090011" w:tentative="1">
      <w:start w:val="1"/>
      <w:numFmt w:val="decimalEnclosedCircle"/>
      <w:lvlText w:val="%3"/>
      <w:lvlJc w:val="left"/>
      <w:pPr>
        <w:ind w:left="1518" w:hanging="440"/>
      </w:pPr>
    </w:lvl>
    <w:lvl w:ilvl="3" w:tplc="0409000F" w:tentative="1">
      <w:start w:val="1"/>
      <w:numFmt w:val="decimal"/>
      <w:lvlText w:val="%4."/>
      <w:lvlJc w:val="left"/>
      <w:pPr>
        <w:ind w:left="1958" w:hanging="440"/>
      </w:pPr>
    </w:lvl>
    <w:lvl w:ilvl="4" w:tplc="04090017" w:tentative="1">
      <w:start w:val="1"/>
      <w:numFmt w:val="aiueoFullWidth"/>
      <w:lvlText w:val="(%5)"/>
      <w:lvlJc w:val="left"/>
      <w:pPr>
        <w:ind w:left="2398" w:hanging="440"/>
      </w:pPr>
    </w:lvl>
    <w:lvl w:ilvl="5" w:tplc="04090011" w:tentative="1">
      <w:start w:val="1"/>
      <w:numFmt w:val="decimalEnclosedCircle"/>
      <w:lvlText w:val="%6"/>
      <w:lvlJc w:val="left"/>
      <w:pPr>
        <w:ind w:left="2838" w:hanging="440"/>
      </w:pPr>
    </w:lvl>
    <w:lvl w:ilvl="6" w:tplc="0409000F" w:tentative="1">
      <w:start w:val="1"/>
      <w:numFmt w:val="decimal"/>
      <w:lvlText w:val="%7."/>
      <w:lvlJc w:val="left"/>
      <w:pPr>
        <w:ind w:left="3278" w:hanging="440"/>
      </w:pPr>
    </w:lvl>
    <w:lvl w:ilvl="7" w:tplc="04090017" w:tentative="1">
      <w:start w:val="1"/>
      <w:numFmt w:val="aiueoFullWidth"/>
      <w:lvlText w:val="(%8)"/>
      <w:lvlJc w:val="left"/>
      <w:pPr>
        <w:ind w:left="3718" w:hanging="440"/>
      </w:pPr>
    </w:lvl>
    <w:lvl w:ilvl="8" w:tplc="04090011" w:tentative="1">
      <w:start w:val="1"/>
      <w:numFmt w:val="decimalEnclosedCircle"/>
      <w:lvlText w:val="%9"/>
      <w:lvlJc w:val="left"/>
      <w:pPr>
        <w:ind w:left="4158" w:hanging="440"/>
      </w:pPr>
    </w:lvl>
  </w:abstractNum>
  <w:abstractNum w:abstractNumId="2" w15:restartNumberingAfterBreak="0">
    <w:nsid w:val="23F52455"/>
    <w:multiLevelType w:val="hybridMultilevel"/>
    <w:tmpl w:val="973A28C4"/>
    <w:lvl w:ilvl="0" w:tplc="6110412C">
      <w:start w:val="1"/>
      <w:numFmt w:val="decimalEnclosedCircle"/>
      <w:lvlText w:val="%1"/>
      <w:lvlJc w:val="left"/>
      <w:pPr>
        <w:ind w:left="558" w:hanging="360"/>
      </w:pPr>
      <w:rPr>
        <w:rFonts w:hint="default"/>
      </w:rPr>
    </w:lvl>
    <w:lvl w:ilvl="1" w:tplc="04090017" w:tentative="1">
      <w:start w:val="1"/>
      <w:numFmt w:val="aiueoFullWidth"/>
      <w:lvlText w:val="(%2)"/>
      <w:lvlJc w:val="left"/>
      <w:pPr>
        <w:ind w:left="1078" w:hanging="440"/>
      </w:pPr>
    </w:lvl>
    <w:lvl w:ilvl="2" w:tplc="04090011" w:tentative="1">
      <w:start w:val="1"/>
      <w:numFmt w:val="decimalEnclosedCircle"/>
      <w:lvlText w:val="%3"/>
      <w:lvlJc w:val="left"/>
      <w:pPr>
        <w:ind w:left="1518" w:hanging="440"/>
      </w:pPr>
    </w:lvl>
    <w:lvl w:ilvl="3" w:tplc="0409000F" w:tentative="1">
      <w:start w:val="1"/>
      <w:numFmt w:val="decimal"/>
      <w:lvlText w:val="%4."/>
      <w:lvlJc w:val="left"/>
      <w:pPr>
        <w:ind w:left="1958" w:hanging="440"/>
      </w:pPr>
    </w:lvl>
    <w:lvl w:ilvl="4" w:tplc="04090017" w:tentative="1">
      <w:start w:val="1"/>
      <w:numFmt w:val="aiueoFullWidth"/>
      <w:lvlText w:val="(%5)"/>
      <w:lvlJc w:val="left"/>
      <w:pPr>
        <w:ind w:left="2398" w:hanging="440"/>
      </w:pPr>
    </w:lvl>
    <w:lvl w:ilvl="5" w:tplc="04090011" w:tentative="1">
      <w:start w:val="1"/>
      <w:numFmt w:val="decimalEnclosedCircle"/>
      <w:lvlText w:val="%6"/>
      <w:lvlJc w:val="left"/>
      <w:pPr>
        <w:ind w:left="2838" w:hanging="440"/>
      </w:pPr>
    </w:lvl>
    <w:lvl w:ilvl="6" w:tplc="0409000F" w:tentative="1">
      <w:start w:val="1"/>
      <w:numFmt w:val="decimal"/>
      <w:lvlText w:val="%7."/>
      <w:lvlJc w:val="left"/>
      <w:pPr>
        <w:ind w:left="3278" w:hanging="440"/>
      </w:pPr>
    </w:lvl>
    <w:lvl w:ilvl="7" w:tplc="04090017" w:tentative="1">
      <w:start w:val="1"/>
      <w:numFmt w:val="aiueoFullWidth"/>
      <w:lvlText w:val="(%8)"/>
      <w:lvlJc w:val="left"/>
      <w:pPr>
        <w:ind w:left="3718" w:hanging="440"/>
      </w:pPr>
    </w:lvl>
    <w:lvl w:ilvl="8" w:tplc="04090011" w:tentative="1">
      <w:start w:val="1"/>
      <w:numFmt w:val="decimalEnclosedCircle"/>
      <w:lvlText w:val="%9"/>
      <w:lvlJc w:val="left"/>
      <w:pPr>
        <w:ind w:left="4158" w:hanging="440"/>
      </w:pPr>
    </w:lvl>
  </w:abstractNum>
  <w:abstractNum w:abstractNumId="3" w15:restartNumberingAfterBreak="0">
    <w:nsid w:val="2A1068BE"/>
    <w:multiLevelType w:val="hybridMultilevel"/>
    <w:tmpl w:val="9E34B566"/>
    <w:lvl w:ilvl="0" w:tplc="B2E0AE26">
      <w:start w:val="2"/>
      <w:numFmt w:val="decimalEnclosedCircle"/>
      <w:lvlText w:val="%1"/>
      <w:lvlJc w:val="left"/>
      <w:pPr>
        <w:ind w:left="558" w:hanging="360"/>
      </w:pPr>
      <w:rPr>
        <w:rFonts w:hint="default"/>
      </w:rPr>
    </w:lvl>
    <w:lvl w:ilvl="1" w:tplc="04090017" w:tentative="1">
      <w:start w:val="1"/>
      <w:numFmt w:val="aiueoFullWidth"/>
      <w:lvlText w:val="(%2)"/>
      <w:lvlJc w:val="left"/>
      <w:pPr>
        <w:ind w:left="1078" w:hanging="440"/>
      </w:pPr>
    </w:lvl>
    <w:lvl w:ilvl="2" w:tplc="04090011" w:tentative="1">
      <w:start w:val="1"/>
      <w:numFmt w:val="decimalEnclosedCircle"/>
      <w:lvlText w:val="%3"/>
      <w:lvlJc w:val="left"/>
      <w:pPr>
        <w:ind w:left="1518" w:hanging="440"/>
      </w:pPr>
    </w:lvl>
    <w:lvl w:ilvl="3" w:tplc="0409000F" w:tentative="1">
      <w:start w:val="1"/>
      <w:numFmt w:val="decimal"/>
      <w:lvlText w:val="%4."/>
      <w:lvlJc w:val="left"/>
      <w:pPr>
        <w:ind w:left="1958" w:hanging="440"/>
      </w:pPr>
    </w:lvl>
    <w:lvl w:ilvl="4" w:tplc="04090017" w:tentative="1">
      <w:start w:val="1"/>
      <w:numFmt w:val="aiueoFullWidth"/>
      <w:lvlText w:val="(%5)"/>
      <w:lvlJc w:val="left"/>
      <w:pPr>
        <w:ind w:left="2398" w:hanging="440"/>
      </w:pPr>
    </w:lvl>
    <w:lvl w:ilvl="5" w:tplc="04090011" w:tentative="1">
      <w:start w:val="1"/>
      <w:numFmt w:val="decimalEnclosedCircle"/>
      <w:lvlText w:val="%6"/>
      <w:lvlJc w:val="left"/>
      <w:pPr>
        <w:ind w:left="2838" w:hanging="440"/>
      </w:pPr>
    </w:lvl>
    <w:lvl w:ilvl="6" w:tplc="0409000F" w:tentative="1">
      <w:start w:val="1"/>
      <w:numFmt w:val="decimal"/>
      <w:lvlText w:val="%7."/>
      <w:lvlJc w:val="left"/>
      <w:pPr>
        <w:ind w:left="3278" w:hanging="440"/>
      </w:pPr>
    </w:lvl>
    <w:lvl w:ilvl="7" w:tplc="04090017" w:tentative="1">
      <w:start w:val="1"/>
      <w:numFmt w:val="aiueoFullWidth"/>
      <w:lvlText w:val="(%8)"/>
      <w:lvlJc w:val="left"/>
      <w:pPr>
        <w:ind w:left="3718" w:hanging="440"/>
      </w:pPr>
    </w:lvl>
    <w:lvl w:ilvl="8" w:tplc="04090011" w:tentative="1">
      <w:start w:val="1"/>
      <w:numFmt w:val="decimalEnclosedCircle"/>
      <w:lvlText w:val="%9"/>
      <w:lvlJc w:val="left"/>
      <w:pPr>
        <w:ind w:left="4158" w:hanging="440"/>
      </w:pPr>
    </w:lvl>
  </w:abstractNum>
  <w:abstractNum w:abstractNumId="4" w15:restartNumberingAfterBreak="0">
    <w:nsid w:val="351D54CD"/>
    <w:multiLevelType w:val="hybridMultilevel"/>
    <w:tmpl w:val="91643AF0"/>
    <w:lvl w:ilvl="0" w:tplc="2E8CFE4E">
      <w:start w:val="1"/>
      <w:numFmt w:val="decimalEnclosedCircle"/>
      <w:lvlText w:val="%1"/>
      <w:lvlJc w:val="left"/>
      <w:pPr>
        <w:ind w:left="644" w:hanging="360"/>
      </w:pPr>
      <w:rPr>
        <w:rFonts w:hint="default"/>
      </w:rPr>
    </w:lvl>
    <w:lvl w:ilvl="1" w:tplc="04090017" w:tentative="1">
      <w:start w:val="1"/>
      <w:numFmt w:val="aiueoFullWidth"/>
      <w:lvlText w:val="(%2)"/>
      <w:lvlJc w:val="left"/>
      <w:pPr>
        <w:ind w:left="1164" w:hanging="440"/>
      </w:pPr>
    </w:lvl>
    <w:lvl w:ilvl="2" w:tplc="04090011" w:tentative="1">
      <w:start w:val="1"/>
      <w:numFmt w:val="decimalEnclosedCircle"/>
      <w:lvlText w:val="%3"/>
      <w:lvlJc w:val="left"/>
      <w:pPr>
        <w:ind w:left="1604" w:hanging="440"/>
      </w:pPr>
    </w:lvl>
    <w:lvl w:ilvl="3" w:tplc="0409000F" w:tentative="1">
      <w:start w:val="1"/>
      <w:numFmt w:val="decimal"/>
      <w:lvlText w:val="%4."/>
      <w:lvlJc w:val="left"/>
      <w:pPr>
        <w:ind w:left="2044" w:hanging="440"/>
      </w:pPr>
    </w:lvl>
    <w:lvl w:ilvl="4" w:tplc="04090017" w:tentative="1">
      <w:start w:val="1"/>
      <w:numFmt w:val="aiueoFullWidth"/>
      <w:lvlText w:val="(%5)"/>
      <w:lvlJc w:val="left"/>
      <w:pPr>
        <w:ind w:left="2484" w:hanging="440"/>
      </w:pPr>
    </w:lvl>
    <w:lvl w:ilvl="5" w:tplc="04090011" w:tentative="1">
      <w:start w:val="1"/>
      <w:numFmt w:val="decimalEnclosedCircle"/>
      <w:lvlText w:val="%6"/>
      <w:lvlJc w:val="left"/>
      <w:pPr>
        <w:ind w:left="2924" w:hanging="440"/>
      </w:pPr>
    </w:lvl>
    <w:lvl w:ilvl="6" w:tplc="0409000F" w:tentative="1">
      <w:start w:val="1"/>
      <w:numFmt w:val="decimal"/>
      <w:lvlText w:val="%7."/>
      <w:lvlJc w:val="left"/>
      <w:pPr>
        <w:ind w:left="3364" w:hanging="440"/>
      </w:pPr>
    </w:lvl>
    <w:lvl w:ilvl="7" w:tplc="04090017" w:tentative="1">
      <w:start w:val="1"/>
      <w:numFmt w:val="aiueoFullWidth"/>
      <w:lvlText w:val="(%8)"/>
      <w:lvlJc w:val="left"/>
      <w:pPr>
        <w:ind w:left="3804" w:hanging="440"/>
      </w:pPr>
    </w:lvl>
    <w:lvl w:ilvl="8" w:tplc="04090011" w:tentative="1">
      <w:start w:val="1"/>
      <w:numFmt w:val="decimalEnclosedCircle"/>
      <w:lvlText w:val="%9"/>
      <w:lvlJc w:val="left"/>
      <w:pPr>
        <w:ind w:left="4244" w:hanging="440"/>
      </w:pPr>
    </w:lvl>
  </w:abstractNum>
  <w:abstractNum w:abstractNumId="5" w15:restartNumberingAfterBreak="0">
    <w:nsid w:val="35D32017"/>
    <w:multiLevelType w:val="hybridMultilevel"/>
    <w:tmpl w:val="F774E33A"/>
    <w:lvl w:ilvl="0" w:tplc="7B8629B8">
      <w:start w:val="1"/>
      <w:numFmt w:val="decimalEnclosedCircle"/>
      <w:lvlText w:val="%1"/>
      <w:lvlJc w:val="left"/>
      <w:pPr>
        <w:ind w:left="558" w:hanging="360"/>
      </w:pPr>
      <w:rPr>
        <w:rFonts w:hint="default"/>
      </w:rPr>
    </w:lvl>
    <w:lvl w:ilvl="1" w:tplc="04090017" w:tentative="1">
      <w:start w:val="1"/>
      <w:numFmt w:val="aiueoFullWidth"/>
      <w:lvlText w:val="(%2)"/>
      <w:lvlJc w:val="left"/>
      <w:pPr>
        <w:ind w:left="1078" w:hanging="440"/>
      </w:pPr>
    </w:lvl>
    <w:lvl w:ilvl="2" w:tplc="04090011" w:tentative="1">
      <w:start w:val="1"/>
      <w:numFmt w:val="decimalEnclosedCircle"/>
      <w:lvlText w:val="%3"/>
      <w:lvlJc w:val="left"/>
      <w:pPr>
        <w:ind w:left="1518" w:hanging="440"/>
      </w:pPr>
    </w:lvl>
    <w:lvl w:ilvl="3" w:tplc="0409000F" w:tentative="1">
      <w:start w:val="1"/>
      <w:numFmt w:val="decimal"/>
      <w:lvlText w:val="%4."/>
      <w:lvlJc w:val="left"/>
      <w:pPr>
        <w:ind w:left="1958" w:hanging="440"/>
      </w:pPr>
    </w:lvl>
    <w:lvl w:ilvl="4" w:tplc="04090017" w:tentative="1">
      <w:start w:val="1"/>
      <w:numFmt w:val="aiueoFullWidth"/>
      <w:lvlText w:val="(%5)"/>
      <w:lvlJc w:val="left"/>
      <w:pPr>
        <w:ind w:left="2398" w:hanging="440"/>
      </w:pPr>
    </w:lvl>
    <w:lvl w:ilvl="5" w:tplc="04090011" w:tentative="1">
      <w:start w:val="1"/>
      <w:numFmt w:val="decimalEnclosedCircle"/>
      <w:lvlText w:val="%6"/>
      <w:lvlJc w:val="left"/>
      <w:pPr>
        <w:ind w:left="2838" w:hanging="440"/>
      </w:pPr>
    </w:lvl>
    <w:lvl w:ilvl="6" w:tplc="0409000F" w:tentative="1">
      <w:start w:val="1"/>
      <w:numFmt w:val="decimal"/>
      <w:lvlText w:val="%7."/>
      <w:lvlJc w:val="left"/>
      <w:pPr>
        <w:ind w:left="3278" w:hanging="440"/>
      </w:pPr>
    </w:lvl>
    <w:lvl w:ilvl="7" w:tplc="04090017" w:tentative="1">
      <w:start w:val="1"/>
      <w:numFmt w:val="aiueoFullWidth"/>
      <w:lvlText w:val="(%8)"/>
      <w:lvlJc w:val="left"/>
      <w:pPr>
        <w:ind w:left="3718" w:hanging="440"/>
      </w:pPr>
    </w:lvl>
    <w:lvl w:ilvl="8" w:tplc="04090011" w:tentative="1">
      <w:start w:val="1"/>
      <w:numFmt w:val="decimalEnclosedCircle"/>
      <w:lvlText w:val="%9"/>
      <w:lvlJc w:val="left"/>
      <w:pPr>
        <w:ind w:left="4158" w:hanging="440"/>
      </w:pPr>
    </w:lvl>
  </w:abstractNum>
  <w:abstractNum w:abstractNumId="6" w15:restartNumberingAfterBreak="0">
    <w:nsid w:val="37445FA4"/>
    <w:multiLevelType w:val="hybridMultilevel"/>
    <w:tmpl w:val="317E3FF6"/>
    <w:lvl w:ilvl="0" w:tplc="09E2A18E">
      <w:start w:val="2"/>
      <w:numFmt w:val="decimalEnclosedCircle"/>
      <w:lvlText w:val="%1"/>
      <w:lvlJc w:val="left"/>
      <w:pPr>
        <w:ind w:left="558" w:hanging="360"/>
      </w:pPr>
      <w:rPr>
        <w:rFonts w:ascii="Mincho" w:eastAsia="Mincho" w:hint="default"/>
      </w:rPr>
    </w:lvl>
    <w:lvl w:ilvl="1" w:tplc="04090017" w:tentative="1">
      <w:start w:val="1"/>
      <w:numFmt w:val="aiueoFullWidth"/>
      <w:lvlText w:val="(%2)"/>
      <w:lvlJc w:val="left"/>
      <w:pPr>
        <w:ind w:left="1078" w:hanging="440"/>
      </w:pPr>
    </w:lvl>
    <w:lvl w:ilvl="2" w:tplc="04090011" w:tentative="1">
      <w:start w:val="1"/>
      <w:numFmt w:val="decimalEnclosedCircle"/>
      <w:lvlText w:val="%3"/>
      <w:lvlJc w:val="left"/>
      <w:pPr>
        <w:ind w:left="1518" w:hanging="440"/>
      </w:pPr>
    </w:lvl>
    <w:lvl w:ilvl="3" w:tplc="0409000F" w:tentative="1">
      <w:start w:val="1"/>
      <w:numFmt w:val="decimal"/>
      <w:lvlText w:val="%4."/>
      <w:lvlJc w:val="left"/>
      <w:pPr>
        <w:ind w:left="1958" w:hanging="440"/>
      </w:pPr>
    </w:lvl>
    <w:lvl w:ilvl="4" w:tplc="04090017" w:tentative="1">
      <w:start w:val="1"/>
      <w:numFmt w:val="aiueoFullWidth"/>
      <w:lvlText w:val="(%5)"/>
      <w:lvlJc w:val="left"/>
      <w:pPr>
        <w:ind w:left="2398" w:hanging="440"/>
      </w:pPr>
    </w:lvl>
    <w:lvl w:ilvl="5" w:tplc="04090011" w:tentative="1">
      <w:start w:val="1"/>
      <w:numFmt w:val="decimalEnclosedCircle"/>
      <w:lvlText w:val="%6"/>
      <w:lvlJc w:val="left"/>
      <w:pPr>
        <w:ind w:left="2838" w:hanging="440"/>
      </w:pPr>
    </w:lvl>
    <w:lvl w:ilvl="6" w:tplc="0409000F" w:tentative="1">
      <w:start w:val="1"/>
      <w:numFmt w:val="decimal"/>
      <w:lvlText w:val="%7."/>
      <w:lvlJc w:val="left"/>
      <w:pPr>
        <w:ind w:left="3278" w:hanging="440"/>
      </w:pPr>
    </w:lvl>
    <w:lvl w:ilvl="7" w:tplc="04090017" w:tentative="1">
      <w:start w:val="1"/>
      <w:numFmt w:val="aiueoFullWidth"/>
      <w:lvlText w:val="(%8)"/>
      <w:lvlJc w:val="left"/>
      <w:pPr>
        <w:ind w:left="3718" w:hanging="440"/>
      </w:pPr>
    </w:lvl>
    <w:lvl w:ilvl="8" w:tplc="04090011" w:tentative="1">
      <w:start w:val="1"/>
      <w:numFmt w:val="decimalEnclosedCircle"/>
      <w:lvlText w:val="%9"/>
      <w:lvlJc w:val="left"/>
      <w:pPr>
        <w:ind w:left="4158" w:hanging="440"/>
      </w:pPr>
    </w:lvl>
  </w:abstractNum>
  <w:abstractNum w:abstractNumId="7" w15:restartNumberingAfterBreak="0">
    <w:nsid w:val="3AEC338A"/>
    <w:multiLevelType w:val="hybridMultilevel"/>
    <w:tmpl w:val="B8202128"/>
    <w:lvl w:ilvl="0" w:tplc="171CE54E">
      <w:start w:val="1"/>
      <w:numFmt w:val="decimalEnclosedCircle"/>
      <w:lvlText w:val="%1"/>
      <w:lvlJc w:val="left"/>
      <w:pPr>
        <w:ind w:left="558" w:hanging="360"/>
      </w:pPr>
      <w:rPr>
        <w:rFonts w:hint="default"/>
      </w:rPr>
    </w:lvl>
    <w:lvl w:ilvl="1" w:tplc="04090017" w:tentative="1">
      <w:start w:val="1"/>
      <w:numFmt w:val="aiueoFullWidth"/>
      <w:lvlText w:val="(%2)"/>
      <w:lvlJc w:val="left"/>
      <w:pPr>
        <w:ind w:left="1078" w:hanging="440"/>
      </w:pPr>
    </w:lvl>
    <w:lvl w:ilvl="2" w:tplc="04090011" w:tentative="1">
      <w:start w:val="1"/>
      <w:numFmt w:val="decimalEnclosedCircle"/>
      <w:lvlText w:val="%3"/>
      <w:lvlJc w:val="left"/>
      <w:pPr>
        <w:ind w:left="1518" w:hanging="440"/>
      </w:pPr>
    </w:lvl>
    <w:lvl w:ilvl="3" w:tplc="0409000F" w:tentative="1">
      <w:start w:val="1"/>
      <w:numFmt w:val="decimal"/>
      <w:lvlText w:val="%4."/>
      <w:lvlJc w:val="left"/>
      <w:pPr>
        <w:ind w:left="1958" w:hanging="440"/>
      </w:pPr>
    </w:lvl>
    <w:lvl w:ilvl="4" w:tplc="04090017" w:tentative="1">
      <w:start w:val="1"/>
      <w:numFmt w:val="aiueoFullWidth"/>
      <w:lvlText w:val="(%5)"/>
      <w:lvlJc w:val="left"/>
      <w:pPr>
        <w:ind w:left="2398" w:hanging="440"/>
      </w:pPr>
    </w:lvl>
    <w:lvl w:ilvl="5" w:tplc="04090011" w:tentative="1">
      <w:start w:val="1"/>
      <w:numFmt w:val="decimalEnclosedCircle"/>
      <w:lvlText w:val="%6"/>
      <w:lvlJc w:val="left"/>
      <w:pPr>
        <w:ind w:left="2838" w:hanging="440"/>
      </w:pPr>
    </w:lvl>
    <w:lvl w:ilvl="6" w:tplc="0409000F" w:tentative="1">
      <w:start w:val="1"/>
      <w:numFmt w:val="decimal"/>
      <w:lvlText w:val="%7."/>
      <w:lvlJc w:val="left"/>
      <w:pPr>
        <w:ind w:left="3278" w:hanging="440"/>
      </w:pPr>
    </w:lvl>
    <w:lvl w:ilvl="7" w:tplc="04090017" w:tentative="1">
      <w:start w:val="1"/>
      <w:numFmt w:val="aiueoFullWidth"/>
      <w:lvlText w:val="(%8)"/>
      <w:lvlJc w:val="left"/>
      <w:pPr>
        <w:ind w:left="3718" w:hanging="440"/>
      </w:pPr>
    </w:lvl>
    <w:lvl w:ilvl="8" w:tplc="04090011" w:tentative="1">
      <w:start w:val="1"/>
      <w:numFmt w:val="decimalEnclosedCircle"/>
      <w:lvlText w:val="%9"/>
      <w:lvlJc w:val="left"/>
      <w:pPr>
        <w:ind w:left="4158" w:hanging="440"/>
      </w:pPr>
    </w:lvl>
  </w:abstractNum>
  <w:abstractNum w:abstractNumId="8" w15:restartNumberingAfterBreak="0">
    <w:nsid w:val="44900EAB"/>
    <w:multiLevelType w:val="hybridMultilevel"/>
    <w:tmpl w:val="82824840"/>
    <w:lvl w:ilvl="0" w:tplc="15A83758">
      <w:start w:val="1"/>
      <w:numFmt w:val="decimalEnclosedCircle"/>
      <w:lvlText w:val="%1"/>
      <w:lvlJc w:val="left"/>
      <w:pPr>
        <w:ind w:left="758" w:hanging="360"/>
      </w:pPr>
      <w:rPr>
        <w:rFonts w:hint="default"/>
      </w:rPr>
    </w:lvl>
    <w:lvl w:ilvl="1" w:tplc="04090017" w:tentative="1">
      <w:start w:val="1"/>
      <w:numFmt w:val="aiueoFullWidth"/>
      <w:lvlText w:val="(%2)"/>
      <w:lvlJc w:val="left"/>
      <w:pPr>
        <w:ind w:left="1278" w:hanging="440"/>
      </w:pPr>
    </w:lvl>
    <w:lvl w:ilvl="2" w:tplc="04090011" w:tentative="1">
      <w:start w:val="1"/>
      <w:numFmt w:val="decimalEnclosedCircle"/>
      <w:lvlText w:val="%3"/>
      <w:lvlJc w:val="left"/>
      <w:pPr>
        <w:ind w:left="1718" w:hanging="440"/>
      </w:pPr>
    </w:lvl>
    <w:lvl w:ilvl="3" w:tplc="0409000F" w:tentative="1">
      <w:start w:val="1"/>
      <w:numFmt w:val="decimal"/>
      <w:lvlText w:val="%4."/>
      <w:lvlJc w:val="left"/>
      <w:pPr>
        <w:ind w:left="2158" w:hanging="440"/>
      </w:pPr>
    </w:lvl>
    <w:lvl w:ilvl="4" w:tplc="04090017" w:tentative="1">
      <w:start w:val="1"/>
      <w:numFmt w:val="aiueoFullWidth"/>
      <w:lvlText w:val="(%5)"/>
      <w:lvlJc w:val="left"/>
      <w:pPr>
        <w:ind w:left="2598" w:hanging="440"/>
      </w:pPr>
    </w:lvl>
    <w:lvl w:ilvl="5" w:tplc="04090011" w:tentative="1">
      <w:start w:val="1"/>
      <w:numFmt w:val="decimalEnclosedCircle"/>
      <w:lvlText w:val="%6"/>
      <w:lvlJc w:val="left"/>
      <w:pPr>
        <w:ind w:left="3038" w:hanging="440"/>
      </w:pPr>
    </w:lvl>
    <w:lvl w:ilvl="6" w:tplc="0409000F" w:tentative="1">
      <w:start w:val="1"/>
      <w:numFmt w:val="decimal"/>
      <w:lvlText w:val="%7."/>
      <w:lvlJc w:val="left"/>
      <w:pPr>
        <w:ind w:left="3478" w:hanging="440"/>
      </w:pPr>
    </w:lvl>
    <w:lvl w:ilvl="7" w:tplc="04090017" w:tentative="1">
      <w:start w:val="1"/>
      <w:numFmt w:val="aiueoFullWidth"/>
      <w:lvlText w:val="(%8)"/>
      <w:lvlJc w:val="left"/>
      <w:pPr>
        <w:ind w:left="3918" w:hanging="440"/>
      </w:pPr>
    </w:lvl>
    <w:lvl w:ilvl="8" w:tplc="04090011" w:tentative="1">
      <w:start w:val="1"/>
      <w:numFmt w:val="decimalEnclosedCircle"/>
      <w:lvlText w:val="%9"/>
      <w:lvlJc w:val="left"/>
      <w:pPr>
        <w:ind w:left="4358" w:hanging="440"/>
      </w:pPr>
    </w:lvl>
  </w:abstractNum>
  <w:abstractNum w:abstractNumId="9" w15:restartNumberingAfterBreak="0">
    <w:nsid w:val="55DC3006"/>
    <w:multiLevelType w:val="hybridMultilevel"/>
    <w:tmpl w:val="A2D42970"/>
    <w:lvl w:ilvl="0" w:tplc="F1C0DDC6">
      <w:start w:val="1"/>
      <w:numFmt w:val="decimalEnclosedCircle"/>
      <w:lvlText w:val="%1"/>
      <w:lvlJc w:val="left"/>
      <w:pPr>
        <w:ind w:left="558" w:hanging="360"/>
      </w:pPr>
      <w:rPr>
        <w:rFonts w:hint="default"/>
      </w:rPr>
    </w:lvl>
    <w:lvl w:ilvl="1" w:tplc="04090017" w:tentative="1">
      <w:start w:val="1"/>
      <w:numFmt w:val="aiueoFullWidth"/>
      <w:lvlText w:val="(%2)"/>
      <w:lvlJc w:val="left"/>
      <w:pPr>
        <w:ind w:left="1078" w:hanging="440"/>
      </w:pPr>
    </w:lvl>
    <w:lvl w:ilvl="2" w:tplc="04090011" w:tentative="1">
      <w:start w:val="1"/>
      <w:numFmt w:val="decimalEnclosedCircle"/>
      <w:lvlText w:val="%3"/>
      <w:lvlJc w:val="left"/>
      <w:pPr>
        <w:ind w:left="1518" w:hanging="440"/>
      </w:pPr>
    </w:lvl>
    <w:lvl w:ilvl="3" w:tplc="0409000F" w:tentative="1">
      <w:start w:val="1"/>
      <w:numFmt w:val="decimal"/>
      <w:lvlText w:val="%4."/>
      <w:lvlJc w:val="left"/>
      <w:pPr>
        <w:ind w:left="1958" w:hanging="440"/>
      </w:pPr>
    </w:lvl>
    <w:lvl w:ilvl="4" w:tplc="04090017" w:tentative="1">
      <w:start w:val="1"/>
      <w:numFmt w:val="aiueoFullWidth"/>
      <w:lvlText w:val="(%5)"/>
      <w:lvlJc w:val="left"/>
      <w:pPr>
        <w:ind w:left="2398" w:hanging="440"/>
      </w:pPr>
    </w:lvl>
    <w:lvl w:ilvl="5" w:tplc="04090011" w:tentative="1">
      <w:start w:val="1"/>
      <w:numFmt w:val="decimalEnclosedCircle"/>
      <w:lvlText w:val="%6"/>
      <w:lvlJc w:val="left"/>
      <w:pPr>
        <w:ind w:left="2838" w:hanging="440"/>
      </w:pPr>
    </w:lvl>
    <w:lvl w:ilvl="6" w:tplc="0409000F" w:tentative="1">
      <w:start w:val="1"/>
      <w:numFmt w:val="decimal"/>
      <w:lvlText w:val="%7."/>
      <w:lvlJc w:val="left"/>
      <w:pPr>
        <w:ind w:left="3278" w:hanging="440"/>
      </w:pPr>
    </w:lvl>
    <w:lvl w:ilvl="7" w:tplc="04090017" w:tentative="1">
      <w:start w:val="1"/>
      <w:numFmt w:val="aiueoFullWidth"/>
      <w:lvlText w:val="(%8)"/>
      <w:lvlJc w:val="left"/>
      <w:pPr>
        <w:ind w:left="3718" w:hanging="440"/>
      </w:pPr>
    </w:lvl>
    <w:lvl w:ilvl="8" w:tplc="04090011" w:tentative="1">
      <w:start w:val="1"/>
      <w:numFmt w:val="decimalEnclosedCircle"/>
      <w:lvlText w:val="%9"/>
      <w:lvlJc w:val="left"/>
      <w:pPr>
        <w:ind w:left="4158" w:hanging="440"/>
      </w:pPr>
    </w:lvl>
  </w:abstractNum>
  <w:abstractNum w:abstractNumId="10" w15:restartNumberingAfterBreak="0">
    <w:nsid w:val="5DB66030"/>
    <w:multiLevelType w:val="hybridMultilevel"/>
    <w:tmpl w:val="2396ABD4"/>
    <w:lvl w:ilvl="0" w:tplc="334EAA3A">
      <w:start w:val="1"/>
      <w:numFmt w:val="decimalEnclosedCircle"/>
      <w:lvlText w:val="%1"/>
      <w:lvlJc w:val="left"/>
      <w:pPr>
        <w:ind w:left="558" w:hanging="360"/>
      </w:pPr>
      <w:rPr>
        <w:rFonts w:hint="default"/>
      </w:rPr>
    </w:lvl>
    <w:lvl w:ilvl="1" w:tplc="04090017" w:tentative="1">
      <w:start w:val="1"/>
      <w:numFmt w:val="aiueoFullWidth"/>
      <w:lvlText w:val="(%2)"/>
      <w:lvlJc w:val="left"/>
      <w:pPr>
        <w:ind w:left="1078" w:hanging="440"/>
      </w:pPr>
    </w:lvl>
    <w:lvl w:ilvl="2" w:tplc="04090011" w:tentative="1">
      <w:start w:val="1"/>
      <w:numFmt w:val="decimalEnclosedCircle"/>
      <w:lvlText w:val="%3"/>
      <w:lvlJc w:val="left"/>
      <w:pPr>
        <w:ind w:left="1518" w:hanging="440"/>
      </w:pPr>
    </w:lvl>
    <w:lvl w:ilvl="3" w:tplc="0409000F" w:tentative="1">
      <w:start w:val="1"/>
      <w:numFmt w:val="decimal"/>
      <w:lvlText w:val="%4."/>
      <w:lvlJc w:val="left"/>
      <w:pPr>
        <w:ind w:left="1958" w:hanging="440"/>
      </w:pPr>
    </w:lvl>
    <w:lvl w:ilvl="4" w:tplc="04090017" w:tentative="1">
      <w:start w:val="1"/>
      <w:numFmt w:val="aiueoFullWidth"/>
      <w:lvlText w:val="(%5)"/>
      <w:lvlJc w:val="left"/>
      <w:pPr>
        <w:ind w:left="2398" w:hanging="440"/>
      </w:pPr>
    </w:lvl>
    <w:lvl w:ilvl="5" w:tplc="04090011" w:tentative="1">
      <w:start w:val="1"/>
      <w:numFmt w:val="decimalEnclosedCircle"/>
      <w:lvlText w:val="%6"/>
      <w:lvlJc w:val="left"/>
      <w:pPr>
        <w:ind w:left="2838" w:hanging="440"/>
      </w:pPr>
    </w:lvl>
    <w:lvl w:ilvl="6" w:tplc="0409000F" w:tentative="1">
      <w:start w:val="1"/>
      <w:numFmt w:val="decimal"/>
      <w:lvlText w:val="%7."/>
      <w:lvlJc w:val="left"/>
      <w:pPr>
        <w:ind w:left="3278" w:hanging="440"/>
      </w:pPr>
    </w:lvl>
    <w:lvl w:ilvl="7" w:tplc="04090017" w:tentative="1">
      <w:start w:val="1"/>
      <w:numFmt w:val="aiueoFullWidth"/>
      <w:lvlText w:val="(%8)"/>
      <w:lvlJc w:val="left"/>
      <w:pPr>
        <w:ind w:left="3718" w:hanging="440"/>
      </w:pPr>
    </w:lvl>
    <w:lvl w:ilvl="8" w:tplc="04090011" w:tentative="1">
      <w:start w:val="1"/>
      <w:numFmt w:val="decimalEnclosedCircle"/>
      <w:lvlText w:val="%9"/>
      <w:lvlJc w:val="left"/>
      <w:pPr>
        <w:ind w:left="4158" w:hanging="440"/>
      </w:pPr>
    </w:lvl>
  </w:abstractNum>
  <w:abstractNum w:abstractNumId="11" w15:restartNumberingAfterBreak="0">
    <w:nsid w:val="6088096D"/>
    <w:multiLevelType w:val="hybridMultilevel"/>
    <w:tmpl w:val="FBDCF522"/>
    <w:lvl w:ilvl="0" w:tplc="C712ADF4">
      <w:start w:val="1"/>
      <w:numFmt w:val="decimalEnclosedCircle"/>
      <w:lvlText w:val="%1"/>
      <w:lvlJc w:val="left"/>
      <w:pPr>
        <w:ind w:left="558" w:hanging="360"/>
      </w:pPr>
      <w:rPr>
        <w:rFonts w:hint="default"/>
      </w:rPr>
    </w:lvl>
    <w:lvl w:ilvl="1" w:tplc="04090017" w:tentative="1">
      <w:start w:val="1"/>
      <w:numFmt w:val="aiueoFullWidth"/>
      <w:lvlText w:val="(%2)"/>
      <w:lvlJc w:val="left"/>
      <w:pPr>
        <w:ind w:left="1038" w:hanging="420"/>
      </w:pPr>
    </w:lvl>
    <w:lvl w:ilvl="2" w:tplc="04090011" w:tentative="1">
      <w:start w:val="1"/>
      <w:numFmt w:val="decimalEnclosedCircle"/>
      <w:lvlText w:val="%3"/>
      <w:lvlJc w:val="left"/>
      <w:pPr>
        <w:ind w:left="1458" w:hanging="420"/>
      </w:pPr>
    </w:lvl>
    <w:lvl w:ilvl="3" w:tplc="0409000F" w:tentative="1">
      <w:start w:val="1"/>
      <w:numFmt w:val="decimal"/>
      <w:lvlText w:val="%4."/>
      <w:lvlJc w:val="left"/>
      <w:pPr>
        <w:ind w:left="1878" w:hanging="420"/>
      </w:pPr>
    </w:lvl>
    <w:lvl w:ilvl="4" w:tplc="04090017" w:tentative="1">
      <w:start w:val="1"/>
      <w:numFmt w:val="aiueoFullWidth"/>
      <w:lvlText w:val="(%5)"/>
      <w:lvlJc w:val="left"/>
      <w:pPr>
        <w:ind w:left="2298" w:hanging="420"/>
      </w:pPr>
    </w:lvl>
    <w:lvl w:ilvl="5" w:tplc="04090011" w:tentative="1">
      <w:start w:val="1"/>
      <w:numFmt w:val="decimalEnclosedCircle"/>
      <w:lvlText w:val="%6"/>
      <w:lvlJc w:val="left"/>
      <w:pPr>
        <w:ind w:left="2718" w:hanging="420"/>
      </w:pPr>
    </w:lvl>
    <w:lvl w:ilvl="6" w:tplc="0409000F" w:tentative="1">
      <w:start w:val="1"/>
      <w:numFmt w:val="decimal"/>
      <w:lvlText w:val="%7."/>
      <w:lvlJc w:val="left"/>
      <w:pPr>
        <w:ind w:left="3138" w:hanging="420"/>
      </w:pPr>
    </w:lvl>
    <w:lvl w:ilvl="7" w:tplc="04090017" w:tentative="1">
      <w:start w:val="1"/>
      <w:numFmt w:val="aiueoFullWidth"/>
      <w:lvlText w:val="(%8)"/>
      <w:lvlJc w:val="left"/>
      <w:pPr>
        <w:ind w:left="3558" w:hanging="420"/>
      </w:pPr>
    </w:lvl>
    <w:lvl w:ilvl="8" w:tplc="04090011" w:tentative="1">
      <w:start w:val="1"/>
      <w:numFmt w:val="decimalEnclosedCircle"/>
      <w:lvlText w:val="%9"/>
      <w:lvlJc w:val="left"/>
      <w:pPr>
        <w:ind w:left="3978" w:hanging="420"/>
      </w:pPr>
    </w:lvl>
  </w:abstractNum>
  <w:abstractNum w:abstractNumId="12" w15:restartNumberingAfterBreak="0">
    <w:nsid w:val="6C566E8D"/>
    <w:multiLevelType w:val="hybridMultilevel"/>
    <w:tmpl w:val="7682D806"/>
    <w:lvl w:ilvl="0" w:tplc="06B6F214">
      <w:start w:val="1"/>
      <w:numFmt w:val="decimalEnclosedCircle"/>
      <w:lvlText w:val="%1"/>
      <w:lvlJc w:val="left"/>
      <w:pPr>
        <w:ind w:left="558" w:hanging="360"/>
      </w:pPr>
      <w:rPr>
        <w:rFonts w:hint="default"/>
      </w:rPr>
    </w:lvl>
    <w:lvl w:ilvl="1" w:tplc="04090017" w:tentative="1">
      <w:start w:val="1"/>
      <w:numFmt w:val="aiueoFullWidth"/>
      <w:lvlText w:val="(%2)"/>
      <w:lvlJc w:val="left"/>
      <w:pPr>
        <w:ind w:left="1078" w:hanging="440"/>
      </w:pPr>
    </w:lvl>
    <w:lvl w:ilvl="2" w:tplc="04090011" w:tentative="1">
      <w:start w:val="1"/>
      <w:numFmt w:val="decimalEnclosedCircle"/>
      <w:lvlText w:val="%3"/>
      <w:lvlJc w:val="left"/>
      <w:pPr>
        <w:ind w:left="1518" w:hanging="440"/>
      </w:pPr>
    </w:lvl>
    <w:lvl w:ilvl="3" w:tplc="0409000F" w:tentative="1">
      <w:start w:val="1"/>
      <w:numFmt w:val="decimal"/>
      <w:lvlText w:val="%4."/>
      <w:lvlJc w:val="left"/>
      <w:pPr>
        <w:ind w:left="1958" w:hanging="440"/>
      </w:pPr>
    </w:lvl>
    <w:lvl w:ilvl="4" w:tplc="04090017" w:tentative="1">
      <w:start w:val="1"/>
      <w:numFmt w:val="aiueoFullWidth"/>
      <w:lvlText w:val="(%5)"/>
      <w:lvlJc w:val="left"/>
      <w:pPr>
        <w:ind w:left="2398" w:hanging="440"/>
      </w:pPr>
    </w:lvl>
    <w:lvl w:ilvl="5" w:tplc="04090011" w:tentative="1">
      <w:start w:val="1"/>
      <w:numFmt w:val="decimalEnclosedCircle"/>
      <w:lvlText w:val="%6"/>
      <w:lvlJc w:val="left"/>
      <w:pPr>
        <w:ind w:left="2838" w:hanging="440"/>
      </w:pPr>
    </w:lvl>
    <w:lvl w:ilvl="6" w:tplc="0409000F" w:tentative="1">
      <w:start w:val="1"/>
      <w:numFmt w:val="decimal"/>
      <w:lvlText w:val="%7."/>
      <w:lvlJc w:val="left"/>
      <w:pPr>
        <w:ind w:left="3278" w:hanging="440"/>
      </w:pPr>
    </w:lvl>
    <w:lvl w:ilvl="7" w:tplc="04090017" w:tentative="1">
      <w:start w:val="1"/>
      <w:numFmt w:val="aiueoFullWidth"/>
      <w:lvlText w:val="(%8)"/>
      <w:lvlJc w:val="left"/>
      <w:pPr>
        <w:ind w:left="3718" w:hanging="440"/>
      </w:pPr>
    </w:lvl>
    <w:lvl w:ilvl="8" w:tplc="04090011" w:tentative="1">
      <w:start w:val="1"/>
      <w:numFmt w:val="decimalEnclosedCircle"/>
      <w:lvlText w:val="%9"/>
      <w:lvlJc w:val="left"/>
      <w:pPr>
        <w:ind w:left="4158" w:hanging="440"/>
      </w:pPr>
    </w:lvl>
  </w:abstractNum>
  <w:abstractNum w:abstractNumId="13" w15:restartNumberingAfterBreak="0">
    <w:nsid w:val="731944F9"/>
    <w:multiLevelType w:val="hybridMultilevel"/>
    <w:tmpl w:val="FC4EBF26"/>
    <w:lvl w:ilvl="0" w:tplc="2C9A5DF6">
      <w:start w:val="1"/>
      <w:numFmt w:val="decimalEnclosedCircle"/>
      <w:lvlText w:val="%1"/>
      <w:lvlJc w:val="left"/>
      <w:pPr>
        <w:ind w:left="558" w:hanging="360"/>
      </w:pPr>
      <w:rPr>
        <w:rFonts w:hint="default"/>
      </w:rPr>
    </w:lvl>
    <w:lvl w:ilvl="1" w:tplc="04090017" w:tentative="1">
      <w:start w:val="1"/>
      <w:numFmt w:val="aiueoFullWidth"/>
      <w:lvlText w:val="(%2)"/>
      <w:lvlJc w:val="left"/>
      <w:pPr>
        <w:ind w:left="1078" w:hanging="440"/>
      </w:pPr>
    </w:lvl>
    <w:lvl w:ilvl="2" w:tplc="04090011" w:tentative="1">
      <w:start w:val="1"/>
      <w:numFmt w:val="decimalEnclosedCircle"/>
      <w:lvlText w:val="%3"/>
      <w:lvlJc w:val="left"/>
      <w:pPr>
        <w:ind w:left="1518" w:hanging="440"/>
      </w:pPr>
    </w:lvl>
    <w:lvl w:ilvl="3" w:tplc="0409000F" w:tentative="1">
      <w:start w:val="1"/>
      <w:numFmt w:val="decimal"/>
      <w:lvlText w:val="%4."/>
      <w:lvlJc w:val="left"/>
      <w:pPr>
        <w:ind w:left="1958" w:hanging="440"/>
      </w:pPr>
    </w:lvl>
    <w:lvl w:ilvl="4" w:tplc="04090017" w:tentative="1">
      <w:start w:val="1"/>
      <w:numFmt w:val="aiueoFullWidth"/>
      <w:lvlText w:val="(%5)"/>
      <w:lvlJc w:val="left"/>
      <w:pPr>
        <w:ind w:left="2398" w:hanging="440"/>
      </w:pPr>
    </w:lvl>
    <w:lvl w:ilvl="5" w:tplc="04090011" w:tentative="1">
      <w:start w:val="1"/>
      <w:numFmt w:val="decimalEnclosedCircle"/>
      <w:lvlText w:val="%6"/>
      <w:lvlJc w:val="left"/>
      <w:pPr>
        <w:ind w:left="2838" w:hanging="440"/>
      </w:pPr>
    </w:lvl>
    <w:lvl w:ilvl="6" w:tplc="0409000F" w:tentative="1">
      <w:start w:val="1"/>
      <w:numFmt w:val="decimal"/>
      <w:lvlText w:val="%7."/>
      <w:lvlJc w:val="left"/>
      <w:pPr>
        <w:ind w:left="3278" w:hanging="440"/>
      </w:pPr>
    </w:lvl>
    <w:lvl w:ilvl="7" w:tplc="04090017" w:tentative="1">
      <w:start w:val="1"/>
      <w:numFmt w:val="aiueoFullWidth"/>
      <w:lvlText w:val="(%8)"/>
      <w:lvlJc w:val="left"/>
      <w:pPr>
        <w:ind w:left="3718" w:hanging="440"/>
      </w:pPr>
    </w:lvl>
    <w:lvl w:ilvl="8" w:tplc="04090011" w:tentative="1">
      <w:start w:val="1"/>
      <w:numFmt w:val="decimalEnclosedCircle"/>
      <w:lvlText w:val="%9"/>
      <w:lvlJc w:val="left"/>
      <w:pPr>
        <w:ind w:left="4158" w:hanging="440"/>
      </w:pPr>
    </w:lvl>
  </w:abstractNum>
  <w:abstractNum w:abstractNumId="14" w15:restartNumberingAfterBreak="0">
    <w:nsid w:val="78A80556"/>
    <w:multiLevelType w:val="hybridMultilevel"/>
    <w:tmpl w:val="29CE34C0"/>
    <w:lvl w:ilvl="0" w:tplc="1F183992">
      <w:start w:val="1"/>
      <w:numFmt w:val="decimalEnclosedCircle"/>
      <w:lvlText w:val="%1"/>
      <w:lvlJc w:val="left"/>
      <w:pPr>
        <w:ind w:left="558" w:hanging="360"/>
      </w:pPr>
      <w:rPr>
        <w:rFonts w:hint="default"/>
      </w:rPr>
    </w:lvl>
    <w:lvl w:ilvl="1" w:tplc="04090017" w:tentative="1">
      <w:start w:val="1"/>
      <w:numFmt w:val="aiueoFullWidth"/>
      <w:lvlText w:val="(%2)"/>
      <w:lvlJc w:val="left"/>
      <w:pPr>
        <w:ind w:left="1078" w:hanging="440"/>
      </w:pPr>
    </w:lvl>
    <w:lvl w:ilvl="2" w:tplc="04090011" w:tentative="1">
      <w:start w:val="1"/>
      <w:numFmt w:val="decimalEnclosedCircle"/>
      <w:lvlText w:val="%3"/>
      <w:lvlJc w:val="left"/>
      <w:pPr>
        <w:ind w:left="1518" w:hanging="440"/>
      </w:pPr>
    </w:lvl>
    <w:lvl w:ilvl="3" w:tplc="0409000F" w:tentative="1">
      <w:start w:val="1"/>
      <w:numFmt w:val="decimal"/>
      <w:lvlText w:val="%4."/>
      <w:lvlJc w:val="left"/>
      <w:pPr>
        <w:ind w:left="1958" w:hanging="440"/>
      </w:pPr>
    </w:lvl>
    <w:lvl w:ilvl="4" w:tplc="04090017" w:tentative="1">
      <w:start w:val="1"/>
      <w:numFmt w:val="aiueoFullWidth"/>
      <w:lvlText w:val="(%5)"/>
      <w:lvlJc w:val="left"/>
      <w:pPr>
        <w:ind w:left="2398" w:hanging="440"/>
      </w:pPr>
    </w:lvl>
    <w:lvl w:ilvl="5" w:tplc="04090011" w:tentative="1">
      <w:start w:val="1"/>
      <w:numFmt w:val="decimalEnclosedCircle"/>
      <w:lvlText w:val="%6"/>
      <w:lvlJc w:val="left"/>
      <w:pPr>
        <w:ind w:left="2838" w:hanging="440"/>
      </w:pPr>
    </w:lvl>
    <w:lvl w:ilvl="6" w:tplc="0409000F" w:tentative="1">
      <w:start w:val="1"/>
      <w:numFmt w:val="decimal"/>
      <w:lvlText w:val="%7."/>
      <w:lvlJc w:val="left"/>
      <w:pPr>
        <w:ind w:left="3278" w:hanging="440"/>
      </w:pPr>
    </w:lvl>
    <w:lvl w:ilvl="7" w:tplc="04090017" w:tentative="1">
      <w:start w:val="1"/>
      <w:numFmt w:val="aiueoFullWidth"/>
      <w:lvlText w:val="(%8)"/>
      <w:lvlJc w:val="left"/>
      <w:pPr>
        <w:ind w:left="3718" w:hanging="440"/>
      </w:pPr>
    </w:lvl>
    <w:lvl w:ilvl="8" w:tplc="04090011" w:tentative="1">
      <w:start w:val="1"/>
      <w:numFmt w:val="decimalEnclosedCircle"/>
      <w:lvlText w:val="%9"/>
      <w:lvlJc w:val="left"/>
      <w:pPr>
        <w:ind w:left="4158" w:hanging="440"/>
      </w:pPr>
    </w:lvl>
  </w:abstractNum>
  <w:abstractNum w:abstractNumId="15" w15:restartNumberingAfterBreak="0">
    <w:nsid w:val="7B2504A3"/>
    <w:multiLevelType w:val="hybridMultilevel"/>
    <w:tmpl w:val="9BCC57F8"/>
    <w:lvl w:ilvl="0" w:tplc="34B6A31A">
      <w:start w:val="2"/>
      <w:numFmt w:val="decimalEnclosedCircle"/>
      <w:lvlText w:val="%1"/>
      <w:lvlJc w:val="left"/>
      <w:pPr>
        <w:ind w:left="633" w:hanging="360"/>
      </w:pPr>
      <w:rPr>
        <w:rFonts w:hint="default"/>
      </w:rPr>
    </w:lvl>
    <w:lvl w:ilvl="1" w:tplc="04090017" w:tentative="1">
      <w:start w:val="1"/>
      <w:numFmt w:val="aiueoFullWidth"/>
      <w:lvlText w:val="(%2)"/>
      <w:lvlJc w:val="left"/>
      <w:pPr>
        <w:ind w:left="1113" w:hanging="420"/>
      </w:pPr>
    </w:lvl>
    <w:lvl w:ilvl="2" w:tplc="04090011" w:tentative="1">
      <w:start w:val="1"/>
      <w:numFmt w:val="decimalEnclosedCircle"/>
      <w:lvlText w:val="%3"/>
      <w:lvlJc w:val="left"/>
      <w:pPr>
        <w:ind w:left="1533" w:hanging="420"/>
      </w:pPr>
    </w:lvl>
    <w:lvl w:ilvl="3" w:tplc="0409000F" w:tentative="1">
      <w:start w:val="1"/>
      <w:numFmt w:val="decimal"/>
      <w:lvlText w:val="%4."/>
      <w:lvlJc w:val="left"/>
      <w:pPr>
        <w:ind w:left="1953" w:hanging="420"/>
      </w:pPr>
    </w:lvl>
    <w:lvl w:ilvl="4" w:tplc="04090017" w:tentative="1">
      <w:start w:val="1"/>
      <w:numFmt w:val="aiueoFullWidth"/>
      <w:lvlText w:val="(%5)"/>
      <w:lvlJc w:val="left"/>
      <w:pPr>
        <w:ind w:left="2373" w:hanging="420"/>
      </w:pPr>
    </w:lvl>
    <w:lvl w:ilvl="5" w:tplc="04090011" w:tentative="1">
      <w:start w:val="1"/>
      <w:numFmt w:val="decimalEnclosedCircle"/>
      <w:lvlText w:val="%6"/>
      <w:lvlJc w:val="left"/>
      <w:pPr>
        <w:ind w:left="2793" w:hanging="420"/>
      </w:pPr>
    </w:lvl>
    <w:lvl w:ilvl="6" w:tplc="0409000F" w:tentative="1">
      <w:start w:val="1"/>
      <w:numFmt w:val="decimal"/>
      <w:lvlText w:val="%7."/>
      <w:lvlJc w:val="left"/>
      <w:pPr>
        <w:ind w:left="3213" w:hanging="420"/>
      </w:pPr>
    </w:lvl>
    <w:lvl w:ilvl="7" w:tplc="04090017" w:tentative="1">
      <w:start w:val="1"/>
      <w:numFmt w:val="aiueoFullWidth"/>
      <w:lvlText w:val="(%8)"/>
      <w:lvlJc w:val="left"/>
      <w:pPr>
        <w:ind w:left="3633" w:hanging="420"/>
      </w:pPr>
    </w:lvl>
    <w:lvl w:ilvl="8" w:tplc="04090011" w:tentative="1">
      <w:start w:val="1"/>
      <w:numFmt w:val="decimalEnclosedCircle"/>
      <w:lvlText w:val="%9"/>
      <w:lvlJc w:val="left"/>
      <w:pPr>
        <w:ind w:left="4053" w:hanging="420"/>
      </w:pPr>
    </w:lvl>
  </w:abstractNum>
  <w:num w:numId="1">
    <w:abstractNumId w:val="15"/>
  </w:num>
  <w:num w:numId="2">
    <w:abstractNumId w:val="11"/>
  </w:num>
  <w:num w:numId="3">
    <w:abstractNumId w:val="1"/>
  </w:num>
  <w:num w:numId="4">
    <w:abstractNumId w:val="13"/>
  </w:num>
  <w:num w:numId="5">
    <w:abstractNumId w:val="2"/>
  </w:num>
  <w:num w:numId="6">
    <w:abstractNumId w:val="6"/>
  </w:num>
  <w:num w:numId="7">
    <w:abstractNumId w:val="9"/>
  </w:num>
  <w:num w:numId="8">
    <w:abstractNumId w:val="10"/>
  </w:num>
  <w:num w:numId="9">
    <w:abstractNumId w:val="12"/>
  </w:num>
  <w:num w:numId="10">
    <w:abstractNumId w:val="7"/>
  </w:num>
  <w:num w:numId="11">
    <w:abstractNumId w:val="3"/>
  </w:num>
  <w:num w:numId="12">
    <w:abstractNumId w:val="0"/>
  </w:num>
  <w:num w:numId="13">
    <w:abstractNumId w:val="8"/>
  </w:num>
  <w:num w:numId="14">
    <w:abstractNumId w:val="4"/>
  </w:num>
  <w:num w:numId="15">
    <w:abstractNumId w:val="1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325"/>
  <w:displayHorizontalDrawingGridEvery w:val="0"/>
  <w:characterSpacingControl w:val="compressPunctuation"/>
  <w:hdrShapeDefaults>
    <o:shapedefaults v:ext="edit" spidmax="2050" fill="f" fillcolor="white" strokecolor="none [3213]">
      <v:fill color="white" on="f"/>
      <v:stroke color="none [3213]" weight="2.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37C6"/>
    <w:rsid w:val="000209C4"/>
    <w:rsid w:val="00022A03"/>
    <w:rsid w:val="00051EE3"/>
    <w:rsid w:val="000543CF"/>
    <w:rsid w:val="00076A35"/>
    <w:rsid w:val="00085886"/>
    <w:rsid w:val="000B6AB7"/>
    <w:rsid w:val="000D27BD"/>
    <w:rsid w:val="000D3BD7"/>
    <w:rsid w:val="001145A4"/>
    <w:rsid w:val="00117BA3"/>
    <w:rsid w:val="00127176"/>
    <w:rsid w:val="001456CE"/>
    <w:rsid w:val="0015784A"/>
    <w:rsid w:val="00182516"/>
    <w:rsid w:val="00185FEF"/>
    <w:rsid w:val="001908DC"/>
    <w:rsid w:val="001A4466"/>
    <w:rsid w:val="001A4BFF"/>
    <w:rsid w:val="001A7DCD"/>
    <w:rsid w:val="001B7B59"/>
    <w:rsid w:val="001C1FFB"/>
    <w:rsid w:val="001C7D18"/>
    <w:rsid w:val="001F7810"/>
    <w:rsid w:val="00206A04"/>
    <w:rsid w:val="00207E87"/>
    <w:rsid w:val="00211FB9"/>
    <w:rsid w:val="00213592"/>
    <w:rsid w:val="0023580E"/>
    <w:rsid w:val="00257344"/>
    <w:rsid w:val="002700A6"/>
    <w:rsid w:val="00273F60"/>
    <w:rsid w:val="00281DDB"/>
    <w:rsid w:val="00283C92"/>
    <w:rsid w:val="00291E63"/>
    <w:rsid w:val="002B03CA"/>
    <w:rsid w:val="002C284F"/>
    <w:rsid w:val="002C3421"/>
    <w:rsid w:val="002C7C2B"/>
    <w:rsid w:val="002E1A20"/>
    <w:rsid w:val="002F258C"/>
    <w:rsid w:val="00300FB4"/>
    <w:rsid w:val="00302EE3"/>
    <w:rsid w:val="0030512C"/>
    <w:rsid w:val="003272DF"/>
    <w:rsid w:val="00343222"/>
    <w:rsid w:val="00347617"/>
    <w:rsid w:val="00372C60"/>
    <w:rsid w:val="003A6E1E"/>
    <w:rsid w:val="003A7A5A"/>
    <w:rsid w:val="003B26C5"/>
    <w:rsid w:val="003B36C2"/>
    <w:rsid w:val="003C2285"/>
    <w:rsid w:val="003E7F95"/>
    <w:rsid w:val="003F30A7"/>
    <w:rsid w:val="00402C9C"/>
    <w:rsid w:val="00406E39"/>
    <w:rsid w:val="00436B64"/>
    <w:rsid w:val="00451083"/>
    <w:rsid w:val="0045424E"/>
    <w:rsid w:val="004614B0"/>
    <w:rsid w:val="00472CFB"/>
    <w:rsid w:val="004920BC"/>
    <w:rsid w:val="004A265D"/>
    <w:rsid w:val="004C5DBF"/>
    <w:rsid w:val="004C7718"/>
    <w:rsid w:val="004D00A4"/>
    <w:rsid w:val="004E1217"/>
    <w:rsid w:val="004F3559"/>
    <w:rsid w:val="004F3D05"/>
    <w:rsid w:val="0050287E"/>
    <w:rsid w:val="00546E5A"/>
    <w:rsid w:val="005474FA"/>
    <w:rsid w:val="005D57AF"/>
    <w:rsid w:val="005D73C6"/>
    <w:rsid w:val="005D748A"/>
    <w:rsid w:val="005E03A6"/>
    <w:rsid w:val="005F64A8"/>
    <w:rsid w:val="006016CB"/>
    <w:rsid w:val="00636D15"/>
    <w:rsid w:val="006540DC"/>
    <w:rsid w:val="00677D6D"/>
    <w:rsid w:val="00692DCA"/>
    <w:rsid w:val="006A1372"/>
    <w:rsid w:val="006C3212"/>
    <w:rsid w:val="006F47BD"/>
    <w:rsid w:val="007131CC"/>
    <w:rsid w:val="00721108"/>
    <w:rsid w:val="00721179"/>
    <w:rsid w:val="0072499A"/>
    <w:rsid w:val="0072559D"/>
    <w:rsid w:val="00745865"/>
    <w:rsid w:val="0075678B"/>
    <w:rsid w:val="007779AA"/>
    <w:rsid w:val="00781641"/>
    <w:rsid w:val="00793B2D"/>
    <w:rsid w:val="007A178C"/>
    <w:rsid w:val="007A3F1F"/>
    <w:rsid w:val="007C4BD4"/>
    <w:rsid w:val="007E4AE0"/>
    <w:rsid w:val="00800D0B"/>
    <w:rsid w:val="008107FF"/>
    <w:rsid w:val="00810C21"/>
    <w:rsid w:val="0081432F"/>
    <w:rsid w:val="00816D24"/>
    <w:rsid w:val="00816FD9"/>
    <w:rsid w:val="008411F8"/>
    <w:rsid w:val="00841275"/>
    <w:rsid w:val="008441D8"/>
    <w:rsid w:val="0086380E"/>
    <w:rsid w:val="008640B5"/>
    <w:rsid w:val="0087175F"/>
    <w:rsid w:val="008A4AB5"/>
    <w:rsid w:val="008B6563"/>
    <w:rsid w:val="008B773D"/>
    <w:rsid w:val="008C10BD"/>
    <w:rsid w:val="008C1B3A"/>
    <w:rsid w:val="008D2F2A"/>
    <w:rsid w:val="008D555E"/>
    <w:rsid w:val="008E65F3"/>
    <w:rsid w:val="0090786A"/>
    <w:rsid w:val="009360A9"/>
    <w:rsid w:val="00946478"/>
    <w:rsid w:val="009574FB"/>
    <w:rsid w:val="00957E5C"/>
    <w:rsid w:val="009759F1"/>
    <w:rsid w:val="00977C6B"/>
    <w:rsid w:val="009849F7"/>
    <w:rsid w:val="00997481"/>
    <w:rsid w:val="009976AD"/>
    <w:rsid w:val="00997B76"/>
    <w:rsid w:val="009A1BAD"/>
    <w:rsid w:val="009C696A"/>
    <w:rsid w:val="009E0BFC"/>
    <w:rsid w:val="009E30ED"/>
    <w:rsid w:val="00A114AF"/>
    <w:rsid w:val="00A15FEB"/>
    <w:rsid w:val="00A21BEE"/>
    <w:rsid w:val="00A318DE"/>
    <w:rsid w:val="00A91E9D"/>
    <w:rsid w:val="00AA05C8"/>
    <w:rsid w:val="00AC08FF"/>
    <w:rsid w:val="00AC2CA7"/>
    <w:rsid w:val="00AC3726"/>
    <w:rsid w:val="00AD4B37"/>
    <w:rsid w:val="00AE2A33"/>
    <w:rsid w:val="00AE3D75"/>
    <w:rsid w:val="00AF0551"/>
    <w:rsid w:val="00B02C0A"/>
    <w:rsid w:val="00B168FA"/>
    <w:rsid w:val="00B3205E"/>
    <w:rsid w:val="00B34502"/>
    <w:rsid w:val="00B578E2"/>
    <w:rsid w:val="00B63B3F"/>
    <w:rsid w:val="00B66456"/>
    <w:rsid w:val="00B80EF2"/>
    <w:rsid w:val="00B83542"/>
    <w:rsid w:val="00B97FA4"/>
    <w:rsid w:val="00BA310A"/>
    <w:rsid w:val="00BC2861"/>
    <w:rsid w:val="00BC4F56"/>
    <w:rsid w:val="00BD07AA"/>
    <w:rsid w:val="00BF055E"/>
    <w:rsid w:val="00C00A59"/>
    <w:rsid w:val="00C255EC"/>
    <w:rsid w:val="00C40486"/>
    <w:rsid w:val="00C457F2"/>
    <w:rsid w:val="00C55456"/>
    <w:rsid w:val="00C90491"/>
    <w:rsid w:val="00CB4342"/>
    <w:rsid w:val="00CE6089"/>
    <w:rsid w:val="00CE6715"/>
    <w:rsid w:val="00D205F2"/>
    <w:rsid w:val="00D31E9D"/>
    <w:rsid w:val="00D41286"/>
    <w:rsid w:val="00D7511E"/>
    <w:rsid w:val="00D9245F"/>
    <w:rsid w:val="00D94E5E"/>
    <w:rsid w:val="00DA4174"/>
    <w:rsid w:val="00DB11A5"/>
    <w:rsid w:val="00DB1E09"/>
    <w:rsid w:val="00DB4916"/>
    <w:rsid w:val="00E17693"/>
    <w:rsid w:val="00E318E2"/>
    <w:rsid w:val="00E332F2"/>
    <w:rsid w:val="00E45048"/>
    <w:rsid w:val="00E62704"/>
    <w:rsid w:val="00E62C48"/>
    <w:rsid w:val="00E655A9"/>
    <w:rsid w:val="00E85319"/>
    <w:rsid w:val="00E9488F"/>
    <w:rsid w:val="00E96E5A"/>
    <w:rsid w:val="00EB19C3"/>
    <w:rsid w:val="00ED6756"/>
    <w:rsid w:val="00F037C6"/>
    <w:rsid w:val="00F12BC1"/>
    <w:rsid w:val="00F15B43"/>
    <w:rsid w:val="00F24C5B"/>
    <w:rsid w:val="00F30A9E"/>
    <w:rsid w:val="00F366C1"/>
    <w:rsid w:val="00F47309"/>
    <w:rsid w:val="00F50E34"/>
    <w:rsid w:val="00F56497"/>
    <w:rsid w:val="00F65BDA"/>
    <w:rsid w:val="00F671FC"/>
    <w:rsid w:val="00F67C96"/>
    <w:rsid w:val="00F9130B"/>
    <w:rsid w:val="00FA28F5"/>
    <w:rsid w:val="00FA7140"/>
    <w:rsid w:val="00FB4935"/>
    <w:rsid w:val="00FD667F"/>
    <w:rsid w:val="00FE01AC"/>
    <w:rsid w:val="00FF7E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color="none [3213]">
      <v:fill color="white" on="f"/>
      <v:stroke color="none [3213]" weight="2.25pt"/>
      <v:textbox inset="5.85pt,.7pt,5.85pt,.7pt"/>
    </o:shapedefaults>
    <o:shapelayout v:ext="edit">
      <o:idmap v:ext="edit" data="2"/>
    </o:shapelayout>
  </w:shapeDefaults>
  <w:decimalSymbol w:val="."/>
  <w:listSeparator w:val=","/>
  <w14:docId w14:val="74DB8FF2"/>
  <w15:docId w15:val="{D01899E7-B0F5-41D6-B982-ECD0677FF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B7B5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paragraph" w:styleId="a6">
    <w:name w:val="Body Text Indent"/>
    <w:basedOn w:val="a"/>
    <w:pPr>
      <w:ind w:leftChars="100" w:left="630" w:hangingChars="200" w:hanging="420"/>
    </w:pPr>
  </w:style>
  <w:style w:type="paragraph" w:styleId="2">
    <w:name w:val="Body Text Indent 2"/>
    <w:basedOn w:val="a"/>
    <w:pPr>
      <w:spacing w:line="340" w:lineRule="exact"/>
      <w:ind w:leftChars="200" w:left="420" w:firstLineChars="100" w:firstLine="210"/>
    </w:pPr>
  </w:style>
  <w:style w:type="paragraph" w:styleId="3">
    <w:name w:val="Body Text Indent 3"/>
    <w:basedOn w:val="a"/>
    <w:pPr>
      <w:spacing w:line="340" w:lineRule="exact"/>
      <w:ind w:left="1050" w:hangingChars="500" w:hanging="1050"/>
    </w:pPr>
  </w:style>
  <w:style w:type="paragraph" w:styleId="a7">
    <w:name w:val="Body Text"/>
    <w:basedOn w:val="a"/>
    <w:pPr>
      <w:ind w:rightChars="100" w:right="210"/>
    </w:pPr>
    <w:rPr>
      <w:sz w:val="24"/>
    </w:rPr>
  </w:style>
  <w:style w:type="paragraph" w:styleId="a8">
    <w:name w:val="Plain Text"/>
    <w:basedOn w:val="a"/>
    <w:rPr>
      <w:rFonts w:ascii="ＭＳ 明朝" w:hAnsi="Courier New" w:cs="Courier New"/>
      <w:szCs w:val="21"/>
    </w:rPr>
  </w:style>
  <w:style w:type="character" w:styleId="a9">
    <w:name w:val="page number"/>
    <w:basedOn w:val="a0"/>
  </w:style>
  <w:style w:type="paragraph" w:styleId="aa">
    <w:name w:val="Note Heading"/>
    <w:basedOn w:val="a"/>
    <w:next w:val="a"/>
    <w:pPr>
      <w:widowControl/>
      <w:jc w:val="center"/>
    </w:pPr>
    <w:rPr>
      <w:rFonts w:ascii="ＭＳ 明朝" w:hAnsi="ＭＳ 明朝"/>
      <w:kern w:val="0"/>
    </w:rPr>
  </w:style>
  <w:style w:type="paragraph" w:styleId="ab">
    <w:name w:val="Closing"/>
    <w:basedOn w:val="a"/>
    <w:pPr>
      <w:widowControl/>
      <w:jc w:val="right"/>
    </w:pPr>
    <w:rPr>
      <w:rFonts w:ascii="ＭＳ 明朝" w:hAnsi="ＭＳ 明朝"/>
      <w:kern w:val="0"/>
    </w:rPr>
  </w:style>
  <w:style w:type="paragraph" w:styleId="ac">
    <w:name w:val="Date"/>
    <w:basedOn w:val="a"/>
    <w:next w:val="a"/>
    <w:pPr>
      <w:widowControl/>
      <w:jc w:val="left"/>
    </w:pPr>
    <w:rPr>
      <w:rFonts w:ascii="ＭＳ 明朝" w:hAnsi="ＭＳ 明朝"/>
      <w:kern w:val="0"/>
    </w:rPr>
  </w:style>
  <w:style w:type="paragraph" w:styleId="20">
    <w:name w:val="Body Text 2"/>
    <w:basedOn w:val="a"/>
    <w:pPr>
      <w:widowControl/>
    </w:pPr>
    <w:rPr>
      <w:rFonts w:ascii="Times New Roman" w:hAnsi="Times New Roman"/>
      <w:spacing w:val="-8"/>
      <w:kern w:val="0"/>
    </w:rPr>
  </w:style>
  <w:style w:type="paragraph" w:styleId="30">
    <w:name w:val="Body Text 3"/>
    <w:basedOn w:val="a"/>
    <w:pPr>
      <w:spacing w:line="260" w:lineRule="exact"/>
      <w:ind w:rightChars="500" w:right="966"/>
    </w:pPr>
  </w:style>
  <w:style w:type="table" w:styleId="ad">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m">
    <w:name w:val="書式なし + 左 :  0 mm"/>
    <w:aliases w:val="ぶら下げインデント :  1 字,最初の行 :  -1 字"/>
    <w:basedOn w:val="a"/>
    <w:link w:val="0mmChar"/>
    <w:pPr>
      <w:autoSpaceDE w:val="0"/>
      <w:autoSpaceDN w:val="0"/>
      <w:adjustRightInd w:val="0"/>
      <w:jc w:val="left"/>
    </w:pPr>
  </w:style>
  <w:style w:type="character" w:customStyle="1" w:styleId="0mmChar">
    <w:name w:val="書式なし + 左 :  0 mm Char"/>
    <w:aliases w:val="ぶら下げインデント :  1 字 Char,最初の行 :  -1 字 Char"/>
    <w:link w:val="0mm"/>
    <w:rPr>
      <w:rFonts w:ascii="Century" w:eastAsia="ＭＳ 明朝" w:hAnsi="Century"/>
      <w:kern w:val="2"/>
      <w:sz w:val="21"/>
      <w:szCs w:val="24"/>
      <w:lang w:val="en-US" w:eastAsia="ja-JP" w:bidi="ar-SA"/>
    </w:rPr>
  </w:style>
  <w:style w:type="paragraph" w:customStyle="1" w:styleId="OasysWin">
    <w:name w:val="Oasys/Win"/>
    <w:pPr>
      <w:widowControl w:val="0"/>
      <w:wordWrap w:val="0"/>
      <w:autoSpaceDE w:val="0"/>
      <w:autoSpaceDN w:val="0"/>
      <w:adjustRightInd w:val="0"/>
      <w:spacing w:line="225" w:lineRule="exact"/>
      <w:jc w:val="both"/>
    </w:pPr>
    <w:rPr>
      <w:rFonts w:ascii="ＭＳ 明朝"/>
      <w:spacing w:val="2"/>
      <w:sz w:val="21"/>
      <w:szCs w:val="21"/>
    </w:rPr>
  </w:style>
  <w:style w:type="paragraph" w:customStyle="1" w:styleId="ae">
    <w:name w:val="ランワード"/>
    <w:pPr>
      <w:widowControl w:val="0"/>
      <w:wordWrap w:val="0"/>
      <w:autoSpaceDE w:val="0"/>
      <w:autoSpaceDN w:val="0"/>
      <w:adjustRightInd w:val="0"/>
      <w:spacing w:line="455" w:lineRule="atLeast"/>
      <w:jc w:val="both"/>
    </w:pPr>
    <w:rPr>
      <w:rFonts w:ascii="ＭＳ 明朝" w:hAnsi="ＭＳ 明朝"/>
      <w:sz w:val="21"/>
    </w:rPr>
  </w:style>
  <w:style w:type="paragraph" w:customStyle="1" w:styleId="2-0">
    <w:name w:val="本文2-0"/>
    <w:basedOn w:val="a7"/>
    <w:pPr>
      <w:autoSpaceDE w:val="0"/>
      <w:autoSpaceDN w:val="0"/>
      <w:ind w:left="200" w:rightChars="0" w:right="0"/>
    </w:pPr>
    <w:rPr>
      <w:rFonts w:ascii="ＭＳ 明朝"/>
      <w:sz w:val="21"/>
      <w:szCs w:val="20"/>
    </w:rPr>
  </w:style>
  <w:style w:type="paragraph" w:styleId="af">
    <w:name w:val="Balloon Text"/>
    <w:basedOn w:val="a"/>
    <w:semiHidden/>
    <w:rPr>
      <w:rFonts w:ascii="Arial" w:eastAsia="ＭＳ ゴシック" w:hAnsi="Arial"/>
      <w:sz w:val="18"/>
      <w:szCs w:val="18"/>
    </w:rPr>
  </w:style>
  <w:style w:type="character" w:customStyle="1" w:styleId="a5">
    <w:name w:val="フッター (文字)"/>
    <w:link w:val="a4"/>
    <w:uiPriority w:val="99"/>
    <w:rsid w:val="007A178C"/>
    <w:rPr>
      <w:rFonts w:ascii="Century" w:eastAsia="ＭＳ 明朝" w:hAnsi="Century"/>
      <w:kern w:val="2"/>
      <w:sz w:val="21"/>
      <w:szCs w:val="24"/>
      <w:lang w:val="en-US" w:eastAsia="ja-JP" w:bidi="ar-SA"/>
    </w:rPr>
  </w:style>
  <w:style w:type="paragraph" w:styleId="af0">
    <w:name w:val="List Paragraph"/>
    <w:basedOn w:val="a"/>
    <w:uiPriority w:val="34"/>
    <w:qFormat/>
    <w:rsid w:val="000543C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6467370">
      <w:bodyDiv w:val="1"/>
      <w:marLeft w:val="0"/>
      <w:marRight w:val="0"/>
      <w:marTop w:val="0"/>
      <w:marBottom w:val="0"/>
      <w:divBdr>
        <w:top w:val="none" w:sz="0" w:space="0" w:color="auto"/>
        <w:left w:val="none" w:sz="0" w:space="0" w:color="auto"/>
        <w:bottom w:val="none" w:sz="0" w:space="0" w:color="auto"/>
        <w:right w:val="none" w:sz="0" w:space="0" w:color="auto"/>
      </w:divBdr>
    </w:div>
    <w:div w:id="1288664329">
      <w:bodyDiv w:val="1"/>
      <w:marLeft w:val="0"/>
      <w:marRight w:val="0"/>
      <w:marTop w:val="0"/>
      <w:marBottom w:val="0"/>
      <w:divBdr>
        <w:top w:val="none" w:sz="0" w:space="0" w:color="auto"/>
        <w:left w:val="none" w:sz="0" w:space="0" w:color="auto"/>
        <w:bottom w:val="none" w:sz="0" w:space="0" w:color="auto"/>
        <w:right w:val="none" w:sz="0" w:space="0" w:color="auto"/>
      </w:divBdr>
    </w:div>
    <w:div w:id="2050639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F18CF9-CA78-4460-A30D-087698D50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527</TotalTime>
  <Pages>7</Pages>
  <Words>1392</Words>
  <Characters>7939</Characters>
  <Application>Microsoft Office Word</Application>
  <DocSecurity>0</DocSecurity>
  <Lines>66</Lines>
  <Paragraphs>18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参考資料</vt:lpstr>
      <vt:lpstr>参考資料</vt:lpstr>
    </vt:vector>
  </TitlesOfParts>
  <Company>農林中央金庫</Company>
  <LinksUpToDate>false</LinksUpToDate>
  <CharactersWithSpaces>9313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参考資料</dc:title>
  <dc:creator>農林中央金庫</dc:creator>
  <cp:lastModifiedBy>羽田 杏里彩</cp:lastModifiedBy>
  <cp:revision>100</cp:revision>
  <cp:lastPrinted>2025-12-02T10:59:00Z</cp:lastPrinted>
  <dcterms:created xsi:type="dcterms:W3CDTF">2019-02-26T01:59:00Z</dcterms:created>
  <dcterms:modified xsi:type="dcterms:W3CDTF">2026-02-17T09:19:00Z</dcterms:modified>
</cp:coreProperties>
</file>